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2869" w14:textId="3358E469" w:rsidR="00490D75" w:rsidRPr="00450610" w:rsidRDefault="00490D75" w:rsidP="003977B1">
      <w:pPr>
        <w:spacing w:after="2240"/>
        <w:ind w:left="3557"/>
        <w:rPr>
          <w:i/>
          <w:iCs/>
          <w:noProof/>
        </w:rPr>
      </w:pPr>
      <w:r w:rsidRPr="00450610">
        <w:rPr>
          <w:i/>
          <w:iCs/>
          <w:noProof/>
        </w:rPr>
        <w:drawing>
          <wp:inline distT="0" distB="0" distL="0" distR="0" wp14:anchorId="41695EB5" wp14:editId="03F85E88">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bookmarkStart w:id="0" w:name="_Toc120640839"/>
    <w:bookmarkStart w:id="1" w:name="_Toc120641373"/>
    <w:bookmarkStart w:id="2" w:name="_Toc120658319"/>
    <w:p w14:paraId="6AAF1739" w14:textId="5D6D1EDA" w:rsidR="00C0081D" w:rsidRPr="008D3462" w:rsidRDefault="008D3462" w:rsidP="003B7E04">
      <w:pPr>
        <w:rPr>
          <w:rStyle w:val="Rubrik1Char"/>
        </w:rPr>
      </w:pPr>
      <w:sdt>
        <w:sdtPr>
          <w:rPr>
            <w:rStyle w:val="Rubrik1Char"/>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r w:rsidR="00A7139C" w:rsidRPr="008D3462">
            <w:rPr>
              <w:rStyle w:val="Rubrik1Char"/>
            </w:rPr>
            <w:t>Mall Prövningsprotokoll</w:t>
          </w:r>
        </w:sdtContent>
      </w:sdt>
      <w:bookmarkEnd w:id="0"/>
      <w:bookmarkEnd w:id="1"/>
      <w:bookmarkEnd w:id="2"/>
    </w:p>
    <w:p w14:paraId="02A320E7" w14:textId="6D31A470" w:rsidR="00DA67B4" w:rsidRPr="00DA67B4" w:rsidRDefault="008D3462" w:rsidP="00DA67B4">
      <w:pPr>
        <w:spacing w:before="0"/>
        <w:rPr>
          <w:b/>
          <w:bCs/>
          <w:sz w:val="32"/>
          <w:szCs w:val="32"/>
        </w:rPr>
      </w:pPr>
      <w:sdt>
        <w:sdtPr>
          <w:rPr>
            <w:rFonts w:asciiTheme="majorHAnsi" w:hAnsiTheme="majorHAnsi" w:cstheme="majorHAnsi"/>
            <w:b/>
            <w:bCs/>
            <w:color w:val="003651"/>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092EF4" w:rsidRPr="00450610">
            <w:rPr>
              <w:rFonts w:asciiTheme="majorHAnsi" w:hAnsiTheme="majorHAnsi" w:cstheme="majorHAnsi"/>
              <w:bCs/>
              <w:color w:val="003651"/>
              <w:sz w:val="32"/>
              <w:szCs w:val="32"/>
            </w:rPr>
            <w:t>Klinisk läkemedelsprövning CTR</w:t>
          </w:r>
        </w:sdtContent>
      </w:sdt>
      <w:r w:rsidR="00A849A7" w:rsidRPr="00DA67B4">
        <w:t xml:space="preserve"> </w:t>
      </w:r>
      <w:r w:rsidR="00A849A7" w:rsidRPr="00450610">
        <w:rPr>
          <w:color w:val="FFFFFF" w:themeColor="background1"/>
        </w:rPr>
        <w:t>ger goda förutsättningar för kliniska studier av hög kvalitet.</w:t>
      </w:r>
      <w:r w:rsidR="00DA67B4" w:rsidRPr="00DA67B4">
        <w:rPr>
          <w:b/>
          <w:bCs/>
        </w:rPr>
        <w:t xml:space="preserve"> </w:t>
      </w:r>
    </w:p>
    <w:p w14:paraId="649E837D" w14:textId="77777777" w:rsidR="00DA67B4" w:rsidRDefault="00DA67B4" w:rsidP="00DA67B4">
      <w:pPr>
        <w:tabs>
          <w:tab w:val="left" w:pos="1701"/>
          <w:tab w:val="left" w:pos="9781"/>
        </w:tabs>
        <w:spacing w:before="100" w:beforeAutospacing="1" w:after="360" w:line="240" w:lineRule="auto"/>
        <w:jc w:val="center"/>
        <w:rPr>
          <w:b/>
          <w:bCs/>
        </w:rPr>
      </w:pPr>
    </w:p>
    <w:p w14:paraId="6E4BB1B5" w14:textId="77777777" w:rsidR="00DA67B4" w:rsidRDefault="00DA67B4" w:rsidP="00DA67B4">
      <w:pPr>
        <w:tabs>
          <w:tab w:val="left" w:pos="1701"/>
          <w:tab w:val="left" w:pos="9781"/>
        </w:tabs>
        <w:spacing w:before="100" w:beforeAutospacing="1" w:after="360" w:line="240" w:lineRule="auto"/>
        <w:jc w:val="center"/>
        <w:rPr>
          <w:b/>
          <w:bCs/>
        </w:rPr>
      </w:pPr>
    </w:p>
    <w:p w14:paraId="744F2938" w14:textId="77777777" w:rsidR="00DA67B4" w:rsidRDefault="00DA67B4" w:rsidP="00DA67B4">
      <w:pPr>
        <w:tabs>
          <w:tab w:val="left" w:pos="1701"/>
          <w:tab w:val="left" w:pos="9781"/>
        </w:tabs>
        <w:spacing w:before="100" w:beforeAutospacing="1" w:after="360" w:line="240" w:lineRule="auto"/>
        <w:jc w:val="center"/>
        <w:rPr>
          <w:b/>
          <w:bCs/>
        </w:rPr>
      </w:pPr>
    </w:p>
    <w:p w14:paraId="7614D518" w14:textId="77777777" w:rsidR="00DA67B4" w:rsidRDefault="00DA67B4" w:rsidP="00DA67B4">
      <w:pPr>
        <w:tabs>
          <w:tab w:val="left" w:pos="1701"/>
          <w:tab w:val="left" w:pos="9781"/>
        </w:tabs>
        <w:spacing w:before="100" w:beforeAutospacing="1" w:after="360" w:line="240" w:lineRule="auto"/>
        <w:jc w:val="center"/>
        <w:rPr>
          <w:b/>
          <w:bCs/>
        </w:rPr>
      </w:pPr>
    </w:p>
    <w:p w14:paraId="66AEE3B9" w14:textId="77777777" w:rsidR="00DA67B4" w:rsidRDefault="00DA67B4" w:rsidP="00DA67B4">
      <w:pPr>
        <w:tabs>
          <w:tab w:val="left" w:pos="1701"/>
          <w:tab w:val="left" w:pos="9781"/>
        </w:tabs>
        <w:spacing w:before="100" w:beforeAutospacing="1" w:after="360" w:line="240" w:lineRule="auto"/>
        <w:jc w:val="center"/>
        <w:rPr>
          <w:b/>
          <w:bCs/>
        </w:rPr>
      </w:pPr>
    </w:p>
    <w:p w14:paraId="19E6D020" w14:textId="77777777" w:rsidR="00DA67B4" w:rsidRDefault="00DA67B4" w:rsidP="00DA67B4">
      <w:pPr>
        <w:tabs>
          <w:tab w:val="left" w:pos="1701"/>
          <w:tab w:val="left" w:pos="9781"/>
        </w:tabs>
        <w:spacing w:before="100" w:beforeAutospacing="1" w:after="360" w:line="240" w:lineRule="auto"/>
        <w:jc w:val="center"/>
        <w:rPr>
          <w:b/>
          <w:bCs/>
        </w:rPr>
      </w:pPr>
    </w:p>
    <w:p w14:paraId="7B8456C5" w14:textId="77777777" w:rsidR="00DA67B4" w:rsidRDefault="00DA67B4" w:rsidP="00DA67B4">
      <w:pPr>
        <w:tabs>
          <w:tab w:val="left" w:pos="1701"/>
          <w:tab w:val="left" w:pos="9781"/>
        </w:tabs>
        <w:spacing w:before="100" w:beforeAutospacing="1" w:after="360" w:line="240" w:lineRule="auto"/>
        <w:jc w:val="center"/>
        <w:rPr>
          <w:b/>
          <w:bCs/>
        </w:rPr>
      </w:pPr>
    </w:p>
    <w:p w14:paraId="23B737C2" w14:textId="77777777" w:rsidR="00DA67B4" w:rsidRDefault="00DA67B4" w:rsidP="00DA67B4">
      <w:pPr>
        <w:tabs>
          <w:tab w:val="left" w:pos="1701"/>
          <w:tab w:val="left" w:pos="9781"/>
        </w:tabs>
        <w:spacing w:before="100" w:beforeAutospacing="1" w:after="360" w:line="240" w:lineRule="auto"/>
        <w:jc w:val="center"/>
        <w:rPr>
          <w:b/>
          <w:bCs/>
        </w:rPr>
      </w:pPr>
    </w:p>
    <w:p w14:paraId="073E9DB8" w14:textId="77777777" w:rsidR="00DA67B4" w:rsidRDefault="00DA67B4" w:rsidP="00DA67B4">
      <w:pPr>
        <w:tabs>
          <w:tab w:val="left" w:pos="1701"/>
          <w:tab w:val="left" w:pos="9781"/>
        </w:tabs>
        <w:spacing w:before="100" w:beforeAutospacing="1" w:after="360" w:line="240" w:lineRule="auto"/>
        <w:jc w:val="center"/>
        <w:rPr>
          <w:b/>
          <w:bCs/>
        </w:rPr>
      </w:pPr>
    </w:p>
    <w:p w14:paraId="7DD249BF" w14:textId="77777777" w:rsidR="00DA67B4" w:rsidRDefault="00DA67B4" w:rsidP="00DA67B4">
      <w:pPr>
        <w:tabs>
          <w:tab w:val="left" w:pos="1701"/>
          <w:tab w:val="left" w:pos="9781"/>
        </w:tabs>
        <w:spacing w:before="100" w:beforeAutospacing="1" w:after="360" w:line="240" w:lineRule="auto"/>
        <w:jc w:val="center"/>
        <w:rPr>
          <w:b/>
          <w:bCs/>
        </w:rPr>
      </w:pPr>
    </w:p>
    <w:p w14:paraId="25DFBD92" w14:textId="77777777" w:rsidR="00DA67B4" w:rsidRDefault="00DA67B4" w:rsidP="00DA67B4">
      <w:pPr>
        <w:tabs>
          <w:tab w:val="left" w:pos="1701"/>
          <w:tab w:val="left" w:pos="9781"/>
        </w:tabs>
        <w:spacing w:before="100" w:beforeAutospacing="1" w:after="360" w:line="240" w:lineRule="auto"/>
        <w:jc w:val="center"/>
        <w:rPr>
          <w:b/>
          <w:bCs/>
        </w:rPr>
      </w:pPr>
    </w:p>
    <w:p w14:paraId="08F64A72" w14:textId="6DAB77D3" w:rsidR="00DA67B4" w:rsidRDefault="0094171F" w:rsidP="00DA67B4">
      <w:pPr>
        <w:tabs>
          <w:tab w:val="left" w:pos="1701"/>
          <w:tab w:val="left" w:pos="9781"/>
        </w:tabs>
        <w:spacing w:before="100" w:beforeAutospacing="1" w:after="360" w:line="240" w:lineRule="auto"/>
        <w:jc w:val="center"/>
        <w:rPr>
          <w:b/>
          <w:bCs/>
        </w:rPr>
      </w:pPr>
      <w:r w:rsidRPr="00DA67B4">
        <w:rPr>
          <w:b/>
          <w:bCs/>
          <w:noProof/>
        </w:rPr>
        <mc:AlternateContent>
          <mc:Choice Requires="wps">
            <w:drawing>
              <wp:anchor distT="0" distB="0" distL="114300" distR="114300" simplePos="0" relativeHeight="251665408" behindDoc="1" locked="0" layoutInCell="1" allowOverlap="1" wp14:anchorId="5D187563" wp14:editId="0624E64B">
                <wp:simplePos x="0" y="0"/>
                <wp:positionH relativeFrom="column">
                  <wp:posOffset>-1250950</wp:posOffset>
                </wp:positionH>
                <wp:positionV relativeFrom="paragraph">
                  <wp:posOffset>452755</wp:posOffset>
                </wp:positionV>
                <wp:extent cx="7541895" cy="1898015"/>
                <wp:effectExtent l="0" t="0" r="20955" b="26035"/>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898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FDE583" w14:textId="77777777" w:rsidR="00336F75" w:rsidRDefault="00336F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87563" id="Rektangel 1" o:spid="_x0000_s1026" alt="&quot;&quot;" style="position:absolute;left:0;text-align:left;margin-left:-98.5pt;margin-top:35.65pt;width:593.85pt;height:149.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" fillcolor="#003651 [3204]" strokecolor="#001a28 [1604]" strokeweight="1pt">
                <v:textbox>
                  <w:txbxContent>
                    <w:p w14:paraId="10FDE583" w14:textId="77777777" w:rsidR="00000000" w:rsidRDefault="0094171F"/>
                  </w:txbxContent>
                </v:textbox>
              </v:rect>
            </w:pict>
          </mc:Fallback>
        </mc:AlternateContent>
      </w:r>
    </w:p>
    <w:p w14:paraId="67F6FE92" w14:textId="7BDD2398" w:rsidR="00DA67B4" w:rsidRDefault="00DA67B4" w:rsidP="00DA67B4">
      <w:pPr>
        <w:tabs>
          <w:tab w:val="left" w:pos="1701"/>
          <w:tab w:val="left" w:pos="9781"/>
        </w:tabs>
        <w:spacing w:before="100" w:beforeAutospacing="1" w:after="360" w:line="240" w:lineRule="auto"/>
        <w:jc w:val="center"/>
        <w:rPr>
          <w:b/>
          <w:bCs/>
        </w:rPr>
      </w:pPr>
    </w:p>
    <w:p w14:paraId="04761BCD" w14:textId="45594C0C" w:rsidR="00DA67B4" w:rsidRPr="00DA67B4" w:rsidRDefault="0094171F" w:rsidP="00DA67B4">
      <w:pPr>
        <w:tabs>
          <w:tab w:val="left" w:pos="1701"/>
          <w:tab w:val="left" w:pos="9781"/>
        </w:tabs>
        <w:spacing w:before="100" w:beforeAutospacing="1" w:after="360" w:line="240" w:lineRule="auto"/>
        <w:jc w:val="center"/>
        <w:rPr>
          <w:b/>
          <w:bCs/>
          <w:color w:val="FFFFFF" w:themeColor="background1"/>
        </w:rPr>
      </w:pPr>
      <w:r>
        <w:rPr>
          <w:b/>
          <w:bCs/>
          <w:color w:val="FFFFFF" w:themeColor="background1"/>
        </w:rPr>
        <w:br/>
      </w:r>
      <w:r w:rsidR="00DA67B4" w:rsidRPr="00DA67B4">
        <w:rPr>
          <w:b/>
          <w:bCs/>
          <w:color w:val="FFFFFF" w:themeColor="background1"/>
        </w:rPr>
        <w:t>Detta dokument är framtaget och kvalitetssäkrat av Kliniska Studier Sverige.</w:t>
      </w:r>
    </w:p>
    <w:p w14:paraId="4215304F" w14:textId="77777777" w:rsidR="00DA67B4" w:rsidRPr="00DA67B4" w:rsidRDefault="00DA67B4" w:rsidP="00DA67B4">
      <w:pPr>
        <w:tabs>
          <w:tab w:val="left" w:pos="1701"/>
          <w:tab w:val="left" w:pos="9781"/>
        </w:tabs>
        <w:spacing w:before="0" w:after="0" w:line="240" w:lineRule="auto"/>
        <w:jc w:val="center"/>
        <w:rPr>
          <w:color w:val="FFFFFF" w:themeColor="background1"/>
        </w:rPr>
      </w:pPr>
      <w:r w:rsidRPr="00DA67B4">
        <w:rPr>
          <w:color w:val="FFFFFF" w:themeColor="background1"/>
        </w:rPr>
        <w:t xml:space="preserve">Vi utvecklar och erbjuder stöd för kliniska studier i hälso- och sjukvården. </w:t>
      </w:r>
    </w:p>
    <w:p w14:paraId="41EB2050" w14:textId="0DC74DAA" w:rsidR="00DA67B4" w:rsidRDefault="00DA67B4" w:rsidP="00DA67B4">
      <w:pPr>
        <w:tabs>
          <w:tab w:val="left" w:pos="1701"/>
          <w:tab w:val="left" w:pos="9781"/>
        </w:tabs>
        <w:spacing w:before="0" w:after="0" w:line="240" w:lineRule="auto"/>
        <w:jc w:val="center"/>
      </w:pPr>
      <w:r w:rsidRPr="00DA67B4">
        <w:rPr>
          <w:color w:val="FFFFFF" w:themeColor="background1"/>
        </w:rPr>
        <w:t xml:space="preserve">Stödet vi erbjuder ger goda förutsättningar för kliniska studier av hög </w:t>
      </w:r>
      <w:proofErr w:type="gramStart"/>
      <w:r w:rsidRPr="00DA67B4">
        <w:rPr>
          <w:color w:val="FFFFFF" w:themeColor="background1"/>
        </w:rPr>
        <w:t>kvalitet</w:t>
      </w:r>
      <w:r w:rsidR="0094171F">
        <w:rPr>
          <w:color w:val="FFFFFF" w:themeColor="background1"/>
        </w:rPr>
        <w:t>.</w:t>
      </w:r>
      <w:r>
        <w:t>.</w:t>
      </w:r>
      <w:proofErr w:type="gramEnd"/>
    </w:p>
    <w:p w14:paraId="6DC90D42" w14:textId="1F642141" w:rsidR="00DA67B4" w:rsidRPr="00DA67B4" w:rsidRDefault="00DA67B4" w:rsidP="00DA67B4">
      <w:pPr>
        <w:sectPr w:rsidR="00DA67B4" w:rsidRPr="00DA67B4" w:rsidSect="00092EF4">
          <w:headerReference w:type="default" r:id="rId13"/>
          <w:footerReference w:type="default" r:id="rId14"/>
          <w:pgSz w:w="11906" w:h="16838"/>
          <w:pgMar w:top="450" w:right="1417" w:bottom="8" w:left="1985" w:header="0" w:footer="0" w:gutter="0"/>
          <w:pgNumType w:start="0"/>
          <w:cols w:space="708"/>
          <w:docGrid w:linePitch="360"/>
        </w:sectPr>
      </w:pPr>
    </w:p>
    <w:p w14:paraId="3CD4A184" w14:textId="1183B67C" w:rsidR="00A32C68" w:rsidRPr="00DC7A64" w:rsidRDefault="00A32C68" w:rsidP="00DA67B4">
      <w:pPr>
        <w:pStyle w:val="Rubrik2"/>
      </w:pPr>
      <w:bookmarkStart w:id="3" w:name="_Toc105160478"/>
      <w:bookmarkStart w:id="4" w:name="_Toc120640840"/>
      <w:bookmarkStart w:id="5" w:name="_Toc120641374"/>
      <w:r w:rsidRPr="00DC7A64">
        <w:lastRenderedPageBreak/>
        <w:t>Om dokumentet</w:t>
      </w:r>
      <w:bookmarkEnd w:id="3"/>
      <w:bookmarkEnd w:id="4"/>
      <w:bookmarkEnd w:id="5"/>
    </w:p>
    <w:p w14:paraId="44451CD8" w14:textId="6501E4DD" w:rsidR="00A32C68" w:rsidRPr="00450610" w:rsidRDefault="008D3462" w:rsidP="00A32C68">
      <w:sdt>
        <w:sdtPr>
          <w:alias w:val="Titel"/>
          <w:tag w:val=""/>
          <w:id w:val="-1677877518"/>
          <w:placeholder>
            <w:docPart w:val="D0952A3B628947EC8035DD5ECD14FA38"/>
          </w:placeholder>
          <w:dataBinding w:prefixMappings="xmlns:ns0='http://purl.org/dc/elements/1.1/' xmlns:ns1='http://schemas.openxmlformats.org/package/2006/metadata/core-properties' " w:xpath="/ns1:coreProperties[1]/ns0:title[1]" w:storeItemID="{6C3C8BC8-F283-45AE-878A-BAB7291924A1}"/>
          <w:text/>
        </w:sdtPr>
        <w:sdtEndPr/>
        <w:sdtContent>
          <w:r w:rsidR="00A7139C" w:rsidRPr="00450610">
            <w:t>Mall Prövningsprotokoll</w:t>
          </w:r>
        </w:sdtContent>
      </w:sdt>
      <w:r w:rsidR="00A32C68" w:rsidRPr="00450610">
        <w:t xml:space="preserve"> publicerades första gången </w:t>
      </w:r>
      <w:r w:rsidR="006E768D" w:rsidRPr="00450610">
        <w:t>2022-02-03</w:t>
      </w:r>
      <w:r w:rsidR="00A32C68" w:rsidRPr="00450610">
        <w:t xml:space="preserve">. Detta är version </w:t>
      </w:r>
      <w:r w:rsidR="006E768D" w:rsidRPr="00450610">
        <w:t>2 202</w:t>
      </w:r>
      <w:r w:rsidR="007D1F17">
        <w:t>3</w:t>
      </w:r>
      <w:r w:rsidR="006E768D" w:rsidRPr="00450610">
        <w:t>-0</w:t>
      </w:r>
      <w:r w:rsidR="004F30BB">
        <w:t>3</w:t>
      </w:r>
      <w:r w:rsidR="006E768D" w:rsidRPr="00450610">
        <w:t>-</w:t>
      </w:r>
      <w:r w:rsidR="004F30BB">
        <w:t>0</w:t>
      </w:r>
      <w:r w:rsidR="00E064AA">
        <w:t>8</w:t>
      </w:r>
      <w:r w:rsidR="006E768D" w:rsidRPr="00450610">
        <w:t>.</w:t>
      </w:r>
      <w:r w:rsidR="00A32C68" w:rsidRPr="00450610">
        <w:t xml:space="preserve"> </w:t>
      </w:r>
    </w:p>
    <w:p w14:paraId="498E73CF" w14:textId="283556F5" w:rsidR="006E768D" w:rsidRPr="00AB66E1" w:rsidRDefault="006E768D" w:rsidP="006E768D">
      <w:r w:rsidRPr="00AB66E1">
        <w:t xml:space="preserve">Denna mall är anpassad för att möta kraven enligt den nya EU-förordningen om kliniska prövningar av humanläkemedel 536/2014 då ansökan görs via den EU-gemensamma portalen CTIS (Clinical Trial Information System). </w:t>
      </w:r>
    </w:p>
    <w:p w14:paraId="78FD9BC5" w14:textId="6ECD0F0C" w:rsidR="006E768D" w:rsidRDefault="006E768D" w:rsidP="006E768D">
      <w:r w:rsidRPr="00AB66E1">
        <w:t xml:space="preserve">EU-förordningen om kliniska prövningar av humanläkemedel 536/2014 är även kallad CTR (Clinical </w:t>
      </w:r>
      <w:proofErr w:type="spellStart"/>
      <w:r w:rsidRPr="00AB66E1">
        <w:t>Trials</w:t>
      </w:r>
      <w:proofErr w:type="spellEnd"/>
      <w:r w:rsidRPr="00AB66E1">
        <w:t xml:space="preserve"> </w:t>
      </w:r>
      <w:proofErr w:type="spellStart"/>
      <w:r w:rsidRPr="00AB66E1">
        <w:t>Regulation</w:t>
      </w:r>
      <w:proofErr w:type="spellEnd"/>
      <w:r w:rsidRPr="00AB66E1">
        <w:t xml:space="preserve">) i denna mall. </w:t>
      </w:r>
    </w:p>
    <w:p w14:paraId="4BC73466" w14:textId="575506E2" w:rsidR="00AB66E1" w:rsidRDefault="00AB66E1" w:rsidP="006E768D">
      <w:r w:rsidRPr="00450610">
        <w:t xml:space="preserve">Versionen är uppdaterad utifrån Läkemedelsverkets synpunkter och en sektion med information om stråldos har också blivit tillagd i mallen. </w:t>
      </w:r>
    </w:p>
    <w:p w14:paraId="3C4C572C" w14:textId="77777777" w:rsidR="00DA67B4" w:rsidRPr="00DC7A64" w:rsidRDefault="00DA67B4" w:rsidP="00DA67B4">
      <w:pPr>
        <w:pStyle w:val="Rubrik2"/>
      </w:pPr>
      <w:r w:rsidRPr="00DC7A64">
        <w:t>Ansvarig för mallen</w:t>
      </w:r>
    </w:p>
    <w:p w14:paraId="57B8F871" w14:textId="77777777" w:rsidR="00DA67B4" w:rsidRPr="00450610" w:rsidRDefault="00DA67B4" w:rsidP="00DA67B4">
      <w:r w:rsidRPr="00450610">
        <w:t>Kliniska Studier Sverige</w:t>
      </w:r>
      <w:r>
        <w:t xml:space="preserve"> är ansvarig för denna mall. </w:t>
      </w:r>
      <w:r w:rsidRPr="00450610">
        <w:t xml:space="preserve">Eventuella förbättringsförslag av kan skickas till </w:t>
      </w:r>
      <w:r>
        <w:t xml:space="preserve">respektive </w:t>
      </w:r>
      <w:r w:rsidRPr="00450610">
        <w:t>e-</w:t>
      </w:r>
      <w:r>
        <w:t>postadress</w:t>
      </w:r>
      <w:r w:rsidRPr="00450610">
        <w:t xml:space="preserve"> nedan</w:t>
      </w:r>
      <w:r>
        <w:t>.</w:t>
      </w:r>
    </w:p>
    <w:p w14:paraId="6E1FEF80" w14:textId="77777777" w:rsidR="00DA67B4" w:rsidRPr="00450610" w:rsidRDefault="00DA67B4" w:rsidP="00DA67B4">
      <w:pPr>
        <w:pStyle w:val="Liststycke"/>
        <w:numPr>
          <w:ilvl w:val="0"/>
          <w:numId w:val="4"/>
        </w:numPr>
        <w:tabs>
          <w:tab w:val="left" w:pos="3870"/>
        </w:tabs>
      </w:pPr>
      <w:r w:rsidRPr="00450610">
        <w:t xml:space="preserve">Gothia Forum: </w:t>
      </w:r>
      <w:r w:rsidRPr="00450610">
        <w:tab/>
      </w:r>
      <w:hyperlink r:id="rId15" w:history="1">
        <w:r w:rsidRPr="00450610">
          <w:rPr>
            <w:rStyle w:val="Hyperlnk"/>
            <w:color w:val="426669" w:themeColor="accent2"/>
          </w:rPr>
          <w:t>gothiaforum@vgregion.se</w:t>
        </w:r>
      </w:hyperlink>
      <w:r w:rsidRPr="00450610">
        <w:t xml:space="preserve"> </w:t>
      </w:r>
    </w:p>
    <w:p w14:paraId="5A33E348" w14:textId="77777777" w:rsidR="00DA67B4" w:rsidRPr="00450610" w:rsidRDefault="00DA67B4" w:rsidP="00DA67B4">
      <w:pPr>
        <w:pStyle w:val="Liststycke"/>
        <w:numPr>
          <w:ilvl w:val="0"/>
          <w:numId w:val="4"/>
        </w:numPr>
        <w:tabs>
          <w:tab w:val="left" w:pos="3870"/>
        </w:tabs>
      </w:pPr>
      <w:r w:rsidRPr="00450610">
        <w:t xml:space="preserve">Forum Norr: </w:t>
      </w:r>
      <w:r w:rsidRPr="00450610">
        <w:tab/>
      </w:r>
      <w:hyperlink r:id="rId16" w:history="1">
        <w:r w:rsidRPr="00450610">
          <w:rPr>
            <w:rStyle w:val="Hyperlnk"/>
            <w:color w:val="426669" w:themeColor="accent2"/>
          </w:rPr>
          <w:t>forumnorr@regionvasterbotten.se</w:t>
        </w:r>
      </w:hyperlink>
      <w:r w:rsidRPr="00450610">
        <w:t xml:space="preserve"> </w:t>
      </w:r>
    </w:p>
    <w:p w14:paraId="13A31CA6" w14:textId="77777777" w:rsidR="00DA67B4" w:rsidRPr="00450610" w:rsidRDefault="00DA67B4" w:rsidP="00DA67B4">
      <w:pPr>
        <w:pStyle w:val="Liststycke"/>
        <w:numPr>
          <w:ilvl w:val="0"/>
          <w:numId w:val="4"/>
        </w:numPr>
        <w:tabs>
          <w:tab w:val="left" w:pos="3870"/>
        </w:tabs>
      </w:pPr>
      <w:r w:rsidRPr="00450610">
        <w:t>Forum Mellansverige:</w:t>
      </w:r>
      <w:r w:rsidRPr="00450610">
        <w:tab/>
      </w:r>
      <w:hyperlink r:id="rId17" w:history="1">
        <w:r w:rsidRPr="00450610">
          <w:rPr>
            <w:rStyle w:val="Hyperlnk"/>
            <w:color w:val="426669" w:themeColor="accent2"/>
          </w:rPr>
          <w:t>forummellansverige-ucr@uu.se</w:t>
        </w:r>
      </w:hyperlink>
      <w:r w:rsidRPr="00450610">
        <w:rPr>
          <w:color w:val="426669" w:themeColor="accent2"/>
        </w:rPr>
        <w:t xml:space="preserve"> </w:t>
      </w:r>
    </w:p>
    <w:p w14:paraId="738EB776" w14:textId="77777777" w:rsidR="00DA67B4" w:rsidRPr="00450610" w:rsidRDefault="00DA67B4" w:rsidP="00DA67B4">
      <w:pPr>
        <w:pStyle w:val="Liststycke"/>
        <w:numPr>
          <w:ilvl w:val="0"/>
          <w:numId w:val="4"/>
        </w:numPr>
        <w:tabs>
          <w:tab w:val="left" w:pos="3870"/>
        </w:tabs>
      </w:pPr>
      <w:r w:rsidRPr="00450610">
        <w:t xml:space="preserve">Forum Sydost: </w:t>
      </w:r>
      <w:r w:rsidRPr="00450610">
        <w:tab/>
      </w:r>
      <w:hyperlink r:id="rId18" w:history="1">
        <w:r w:rsidRPr="00450610">
          <w:rPr>
            <w:rStyle w:val="Hyperlnk"/>
            <w:color w:val="426669" w:themeColor="accent2"/>
          </w:rPr>
          <w:t>forumo@regionostergotland.se</w:t>
        </w:r>
      </w:hyperlink>
      <w:r w:rsidRPr="00450610">
        <w:rPr>
          <w:color w:val="426669" w:themeColor="accent2"/>
        </w:rPr>
        <w:t xml:space="preserve"> </w:t>
      </w:r>
    </w:p>
    <w:p w14:paraId="45211BAF" w14:textId="77777777" w:rsidR="00DA67B4" w:rsidRPr="00450610" w:rsidRDefault="00DA67B4" w:rsidP="00DA67B4">
      <w:pPr>
        <w:pStyle w:val="Liststycke"/>
        <w:numPr>
          <w:ilvl w:val="0"/>
          <w:numId w:val="4"/>
        </w:numPr>
        <w:tabs>
          <w:tab w:val="left" w:pos="3870"/>
        </w:tabs>
      </w:pPr>
      <w:r w:rsidRPr="00450610">
        <w:t>Forum Stockholm-Gotland</w:t>
      </w:r>
      <w:r w:rsidRPr="00450610">
        <w:tab/>
      </w:r>
      <w:hyperlink r:id="rId19" w:history="1">
        <w:r w:rsidRPr="00450610">
          <w:rPr>
            <w:rStyle w:val="Hyperlnk"/>
            <w:color w:val="426669" w:themeColor="accent2"/>
          </w:rPr>
          <w:t>feasibility.karolinska@regionstockholm.se</w:t>
        </w:r>
      </w:hyperlink>
      <w:r w:rsidRPr="00450610">
        <w:rPr>
          <w:color w:val="426669" w:themeColor="accent2"/>
        </w:rPr>
        <w:t xml:space="preserve"> </w:t>
      </w:r>
    </w:p>
    <w:p w14:paraId="73F5EB2F" w14:textId="5BFA1DAC" w:rsidR="00DA67B4" w:rsidRDefault="00DA67B4" w:rsidP="006E768D">
      <w:pPr>
        <w:pStyle w:val="Liststycke"/>
        <w:numPr>
          <w:ilvl w:val="0"/>
          <w:numId w:val="4"/>
        </w:numPr>
        <w:tabs>
          <w:tab w:val="left" w:pos="3870"/>
        </w:tabs>
      </w:pPr>
      <w:r w:rsidRPr="00450610">
        <w:t xml:space="preserve">Forum Söder: </w:t>
      </w:r>
      <w:r w:rsidRPr="00450610">
        <w:tab/>
      </w:r>
      <w:hyperlink r:id="rId20" w:history="1">
        <w:r w:rsidRPr="00450610">
          <w:rPr>
            <w:rStyle w:val="Hyperlnk"/>
            <w:color w:val="426669" w:themeColor="accent2"/>
          </w:rPr>
          <w:t>forumsoder@skane.se</w:t>
        </w:r>
      </w:hyperlink>
      <w:r w:rsidRPr="00450610">
        <w:rPr>
          <w:color w:val="426669" w:themeColor="accent2"/>
        </w:rPr>
        <w:t xml:space="preserve"> </w:t>
      </w:r>
    </w:p>
    <w:p w14:paraId="5C7270F7" w14:textId="6FFAA766" w:rsidR="00AB66E1" w:rsidRPr="00DC7A64" w:rsidRDefault="00AB66E1" w:rsidP="00DA67B4">
      <w:pPr>
        <w:pStyle w:val="Rubrik2"/>
      </w:pPr>
      <w:r w:rsidRPr="00DC7A64">
        <w:t>Instruktion till dig som ska skriva prövningsprotokoll</w:t>
      </w:r>
    </w:p>
    <w:p w14:paraId="344DD106" w14:textId="733BAEC3" w:rsidR="006E768D" w:rsidRPr="00450610" w:rsidRDefault="006E768D" w:rsidP="006E768D">
      <w:r w:rsidRPr="00450610">
        <w:t xml:space="preserve">De två första sidorna ingår inte i prövningsprotokollet utan är en kort instruktion till dig som ska skriva ett prövningsprotokoll. Dessa sidor tas bort vid användning av mallen. Protokollmallen är i första hand anpassad för interventionsstudier (klinisk prövning) och utgår ifrån kraven enligt CTR samt ICH-GCP. </w:t>
      </w:r>
      <w:r w:rsidR="00AB66E1">
        <w:t>På</w:t>
      </w:r>
      <w:r w:rsidRPr="00450610">
        <w:t xml:space="preserve"> Läkemedelsverkets </w:t>
      </w:r>
      <w:r w:rsidR="00AB66E1">
        <w:t>webbplats</w:t>
      </w:r>
      <w:r w:rsidRPr="00450610">
        <w:t xml:space="preserve"> </w:t>
      </w:r>
      <w:r w:rsidR="00AB66E1">
        <w:t>finns</w:t>
      </w:r>
      <w:r w:rsidRPr="00450610">
        <w:t xml:space="preserve"> mer </w:t>
      </w:r>
      <w:hyperlink r:id="rId21" w:anchor="hmainbody1" w:history="1">
        <w:r w:rsidRPr="008D3462">
          <w:rPr>
            <w:rStyle w:val="Hyperlnk"/>
            <w:color w:val="426669" w:themeColor="accent2"/>
          </w:rPr>
          <w:t>information om EU-gemensam förordning 536/2014</w:t>
        </w:r>
      </w:hyperlink>
      <w:r w:rsidRPr="00450610">
        <w:t xml:space="preserve">. </w:t>
      </w:r>
    </w:p>
    <w:p w14:paraId="2858A1C8" w14:textId="01F7C6DD" w:rsidR="006E768D" w:rsidRPr="00450610" w:rsidRDefault="006E768D" w:rsidP="006E768D">
      <w:r w:rsidRPr="00450610">
        <w:t xml:space="preserve">Mallen är inte anpassad för att täcka in medicintekniska prövningar. </w:t>
      </w:r>
      <w:r w:rsidR="00AB66E1">
        <w:t>På</w:t>
      </w:r>
      <w:r w:rsidRPr="00450610">
        <w:t xml:space="preserve"> Läkemedelsverkets </w:t>
      </w:r>
      <w:r w:rsidR="00AB66E1">
        <w:t xml:space="preserve">webbplats finns </w:t>
      </w:r>
      <w:hyperlink r:id="rId22" w:history="1">
        <w:r w:rsidR="00AB66E1" w:rsidRPr="00DA67B4">
          <w:rPr>
            <w:rStyle w:val="Hyperlnk"/>
            <w:color w:val="426669" w:themeColor="accent2"/>
          </w:rPr>
          <w:t>information</w:t>
        </w:r>
        <w:r w:rsidRPr="00DA67B4">
          <w:rPr>
            <w:rStyle w:val="Hyperlnk"/>
            <w:color w:val="426669" w:themeColor="accent2"/>
          </w:rPr>
          <w:t xml:space="preserve"> </w:t>
        </w:r>
        <w:r w:rsidR="00AB66E1" w:rsidRPr="00DA67B4">
          <w:rPr>
            <w:rStyle w:val="Hyperlnk"/>
            <w:color w:val="426669" w:themeColor="accent2"/>
          </w:rPr>
          <w:t>om</w:t>
        </w:r>
        <w:r w:rsidRPr="00DA67B4">
          <w:rPr>
            <w:rStyle w:val="Hyperlnk"/>
            <w:color w:val="426669" w:themeColor="accent2"/>
          </w:rPr>
          <w:t xml:space="preserve"> EU</w:t>
        </w:r>
        <w:r w:rsidR="00AB66E1" w:rsidRPr="00DA67B4">
          <w:rPr>
            <w:rStyle w:val="Hyperlnk"/>
            <w:color w:val="426669" w:themeColor="accent2"/>
          </w:rPr>
          <w:t>-</w:t>
        </w:r>
        <w:r w:rsidRPr="00DA67B4">
          <w:rPr>
            <w:rStyle w:val="Hyperlnk"/>
            <w:color w:val="426669" w:themeColor="accent2"/>
          </w:rPr>
          <w:t>förordningen 2017/745 om medicinteknik</w:t>
        </w:r>
      </w:hyperlink>
      <w:r w:rsidR="00DA67B4">
        <w:t xml:space="preserve">. </w:t>
      </w:r>
      <w:r w:rsidRPr="00450610">
        <w:t xml:space="preserve">Det finns en separat mall för medicintekniska prövningar </w:t>
      </w:r>
      <w:r w:rsidR="0094171F">
        <w:t xml:space="preserve">- </w:t>
      </w:r>
      <w:hyperlink r:id="rId23" w:history="1">
        <w:r w:rsidR="00EE7954" w:rsidRPr="00DC7A64">
          <w:rPr>
            <w:rStyle w:val="Hyperlnk"/>
            <w:color w:val="426669" w:themeColor="accent2"/>
          </w:rPr>
          <w:t>Clinical</w:t>
        </w:r>
        <w:r w:rsidR="00EE7954" w:rsidRPr="003B7E04">
          <w:rPr>
            <w:rStyle w:val="Hyperlnk"/>
            <w:color w:val="002060"/>
          </w:rPr>
          <w:t xml:space="preserve"> </w:t>
        </w:r>
        <w:proofErr w:type="spellStart"/>
        <w:r w:rsidR="00EE7954" w:rsidRPr="00DC7A64">
          <w:rPr>
            <w:rStyle w:val="Hyperlnk"/>
            <w:color w:val="426669" w:themeColor="accent2"/>
          </w:rPr>
          <w:t>Investigation</w:t>
        </w:r>
        <w:proofErr w:type="spellEnd"/>
        <w:r w:rsidR="00EE7954" w:rsidRPr="003B7E04">
          <w:rPr>
            <w:rStyle w:val="Hyperlnk"/>
            <w:color w:val="002060"/>
          </w:rPr>
          <w:t xml:space="preserve"> </w:t>
        </w:r>
        <w:r w:rsidR="00EE7954" w:rsidRPr="00DC7A64">
          <w:rPr>
            <w:rStyle w:val="Hyperlnk"/>
            <w:color w:val="426669" w:themeColor="accent2"/>
          </w:rPr>
          <w:t>Plan</w:t>
        </w:r>
      </w:hyperlink>
      <w:r w:rsidRPr="00450610">
        <w:t>.</w:t>
      </w:r>
    </w:p>
    <w:p w14:paraId="0DAA0B34" w14:textId="09449E44" w:rsidR="006E768D" w:rsidRPr="00450610" w:rsidRDefault="006E768D" w:rsidP="006E768D">
      <w:r w:rsidRPr="00450610">
        <w:t xml:space="preserve">För att en klinisk </w:t>
      </w:r>
      <w:r w:rsidR="00D124F9">
        <w:t>läkemedels</w:t>
      </w:r>
      <w:r w:rsidRPr="00450610">
        <w:t>prövning ska få nödvändiga tillstånd att genomföras krävs att nyttan med prövningen överväger riskerna, att säkerheten för försökspersonerna går före alla andra intressen, och att prövningen är utformad så att den genererar tillförlitliga och robusta data. Detta måste beskrivas tydligt i protokollet.</w:t>
      </w:r>
    </w:p>
    <w:p w14:paraId="4F7C865B" w14:textId="77777777" w:rsidR="006E768D" w:rsidRPr="00450610" w:rsidRDefault="006E768D" w:rsidP="006E768D">
      <w:r w:rsidRPr="00450610">
        <w:t xml:space="preserve">Protokollmallen är tänkt som ett hjälpmedel för att underlätta ditt arbete. Det är inte alltid nödvändigt att använda alla rubriker som finns i denna mall. Rubriker kan tas bort </w:t>
      </w:r>
      <w:r w:rsidRPr="00450610">
        <w:lastRenderedPageBreak/>
        <w:t xml:space="preserve">och/eller nya kan läggas till. Detta gäller även underrubriker. Mallen måste anpassas så den passar just din prövning. Observera att om rubriker tas bort, måste du säkerställa att kraven på vad som ska ingå i ett prövningsprotokoll enligt CTR och ICH-GCP, fortfarande är uppfyllda. </w:t>
      </w:r>
    </w:p>
    <w:p w14:paraId="773B414C" w14:textId="7335737D" w:rsidR="006E768D" w:rsidRPr="00450610" w:rsidRDefault="006E768D">
      <w:pPr>
        <w:pStyle w:val="Liststycke"/>
        <w:numPr>
          <w:ilvl w:val="0"/>
          <w:numId w:val="1"/>
        </w:numPr>
      </w:pPr>
      <w:r w:rsidRPr="00450610">
        <w:t>På första sidan av prövningsprotokollet ska &lt;&lt;Text&gt;&gt; ersättas med prövningsspecifik information och det gäller även information i sidhuvudet.</w:t>
      </w:r>
    </w:p>
    <w:p w14:paraId="3745048F" w14:textId="634B92C8" w:rsidR="006E768D" w:rsidRPr="00450610" w:rsidRDefault="006E768D">
      <w:pPr>
        <w:pStyle w:val="Liststycke"/>
        <w:numPr>
          <w:ilvl w:val="0"/>
          <w:numId w:val="1"/>
        </w:numPr>
        <w:rPr>
          <w:i/>
          <w:iCs/>
          <w:color w:val="981B34" w:themeColor="accent6"/>
        </w:rPr>
      </w:pPr>
      <w:r w:rsidRPr="00450610">
        <w:rPr>
          <w:i/>
          <w:iCs/>
          <w:color w:val="981B34" w:themeColor="accent6"/>
        </w:rPr>
        <w:t>De avsnitt som är skrivna i rött och kursivt är information om vad som kan eller bör beskrivas under respektive avsnitt och ska raderas i slutligt dokument.</w:t>
      </w:r>
    </w:p>
    <w:p w14:paraId="6DCCB6D7" w14:textId="04F3DA90" w:rsidR="006E768D" w:rsidRPr="00450610" w:rsidRDefault="006E768D">
      <w:pPr>
        <w:pStyle w:val="Liststycke"/>
        <w:numPr>
          <w:ilvl w:val="0"/>
          <w:numId w:val="1"/>
        </w:numPr>
      </w:pPr>
      <w:r w:rsidRPr="00450610">
        <w:t>Exempel på textförslag som kan användas är skrivna med vanlig text/stil.</w:t>
      </w:r>
    </w:p>
    <w:p w14:paraId="51C6D3B1" w14:textId="7CB30685" w:rsidR="006E768D" w:rsidRPr="00450610" w:rsidRDefault="006E768D" w:rsidP="00DB456D">
      <w:pPr>
        <w:pStyle w:val="Liststycke"/>
        <w:numPr>
          <w:ilvl w:val="0"/>
          <w:numId w:val="1"/>
        </w:numPr>
      </w:pPr>
      <w:r w:rsidRPr="00450610">
        <w:t xml:space="preserve">När protokollet är komplett, uppdatera </w:t>
      </w:r>
      <w:r w:rsidRPr="00DB456D">
        <w:t>innehållsförteckningen</w:t>
      </w:r>
      <w:r w:rsidRPr="00450610">
        <w:t>.</w:t>
      </w:r>
    </w:p>
    <w:p w14:paraId="3CD05E42" w14:textId="1EDA3C7B" w:rsidR="006E768D" w:rsidRPr="00450610" w:rsidRDefault="006E768D" w:rsidP="00240120">
      <w:pPr>
        <w:spacing w:after="0"/>
      </w:pPr>
      <w:r w:rsidRPr="00450610">
        <w:t>Enligt CTR definieras vissa kliniska prövningar som så kallade</w:t>
      </w:r>
      <w:r w:rsidR="00AB66E1">
        <w:t xml:space="preserve"> </w:t>
      </w:r>
      <w:r w:rsidRPr="00450610">
        <w:t>låginterventionsprövningar. Det kan för dessa prövningar finnas möjlighet till vissa lättnader vilket är beskrivet i instruktionstexten i mallen för berörda stycken.</w:t>
      </w:r>
    </w:p>
    <w:p w14:paraId="09FDF4C8" w14:textId="67B96871" w:rsidR="006E768D" w:rsidRPr="00450610" w:rsidRDefault="006E768D" w:rsidP="00240120">
      <w:pPr>
        <w:spacing w:before="200" w:after="0"/>
      </w:pPr>
      <w:r w:rsidRPr="00AB66E1">
        <w:t>En låginterventionsprövning är en klinisk</w:t>
      </w:r>
      <w:r w:rsidRPr="00450610">
        <w:t xml:space="preserve"> prövning där: </w:t>
      </w:r>
    </w:p>
    <w:p w14:paraId="31860FCF" w14:textId="55977C39" w:rsidR="006E768D" w:rsidRPr="00450610" w:rsidRDefault="006E768D">
      <w:pPr>
        <w:pStyle w:val="Liststycke"/>
        <w:numPr>
          <w:ilvl w:val="0"/>
          <w:numId w:val="2"/>
        </w:numPr>
      </w:pPr>
      <w:r w:rsidRPr="00450610">
        <w:t xml:space="preserve">prövningsläkemedlen, exklusive placebopreparat, är godkända, </w:t>
      </w:r>
    </w:p>
    <w:p w14:paraId="7F193F01" w14:textId="424DAAD5" w:rsidR="006E768D" w:rsidRPr="00450610" w:rsidRDefault="006E768D">
      <w:pPr>
        <w:pStyle w:val="Liststycke"/>
        <w:numPr>
          <w:ilvl w:val="0"/>
          <w:numId w:val="2"/>
        </w:numPr>
      </w:pPr>
      <w:r w:rsidRPr="00450610">
        <w:t xml:space="preserve">det framgår av prövningsprotokollet att </w:t>
      </w:r>
    </w:p>
    <w:p w14:paraId="0692FC28" w14:textId="30061EF5" w:rsidR="006E768D" w:rsidRPr="00450610" w:rsidRDefault="006E768D">
      <w:pPr>
        <w:pStyle w:val="Liststycke"/>
        <w:numPr>
          <w:ilvl w:val="1"/>
          <w:numId w:val="3"/>
        </w:numPr>
      </w:pPr>
      <w:r w:rsidRPr="00450610">
        <w:t>prövningsläkemedlen används i enlighet med villkoren i godkännandet för försäljning, eller</w:t>
      </w:r>
    </w:p>
    <w:p w14:paraId="6A4A124A" w14:textId="3ECE431F" w:rsidR="006E768D" w:rsidRPr="00450610" w:rsidRDefault="006E768D">
      <w:pPr>
        <w:pStyle w:val="Liststycke"/>
        <w:numPr>
          <w:ilvl w:val="1"/>
          <w:numId w:val="3"/>
        </w:numPr>
      </w:pPr>
      <w:r w:rsidRPr="00450610">
        <w:t>användningen av prövningsläkemedlen är evidensbaserad och stöds av publicerade vetenskapliga belägg för säkerhet och effektivitet hos dessa prövningsläkemedel (dvs en etablerade off-</w:t>
      </w:r>
      <w:proofErr w:type="spellStart"/>
      <w:r w:rsidRPr="00450610">
        <w:t>label</w:t>
      </w:r>
      <w:proofErr w:type="spellEnd"/>
      <w:r w:rsidRPr="00450610">
        <w:t xml:space="preserve"> praxis ska finnas) i någon av de deltagande medlemsstaterna, och</w:t>
      </w:r>
    </w:p>
    <w:p w14:paraId="1761DE08" w14:textId="62A9A65A" w:rsidR="006E768D" w:rsidRPr="00450610" w:rsidRDefault="006E768D">
      <w:pPr>
        <w:pStyle w:val="Liststycke"/>
        <w:numPr>
          <w:ilvl w:val="0"/>
          <w:numId w:val="2"/>
        </w:numPr>
      </w:pPr>
      <w:r w:rsidRPr="00450610">
        <w:t>de kompletterande förfarandena för diagnostik eller övervakning inte bidrar mer än minimalt till risken eller bördan i fråga om försökspersonernas säkerhet jämfört med normal klinisk praxis i någon av de berörda medlemsstaterna.</w:t>
      </w:r>
    </w:p>
    <w:p w14:paraId="3CC76BC2" w14:textId="14F440C3" w:rsidR="006E768D" w:rsidRDefault="006E768D" w:rsidP="006E768D">
      <w:r w:rsidRPr="00450610">
        <w:t xml:space="preserve">Om du anser att din kliniska prövning är en låginterventionsprövning ska detta anges och motiveras på angiven plats i CTIS samt tydligt beskrivas och motiveras i protokollet och i följebrevet vid ansökan om tillstånd </w:t>
      </w:r>
      <w:r w:rsidR="00D124F9">
        <w:t>för</w:t>
      </w:r>
      <w:r w:rsidR="00D124F9" w:rsidRPr="00450610">
        <w:t xml:space="preserve"> </w:t>
      </w:r>
      <w:r w:rsidRPr="00450610">
        <w:t xml:space="preserve">klinisk läkemedelsprövning. </w:t>
      </w:r>
    </w:p>
    <w:p w14:paraId="168C2ADB" w14:textId="77777777" w:rsidR="00546DC9" w:rsidRDefault="00546DC9" w:rsidP="006E768D">
      <w:r>
        <w:t>Termen koordinerande prövare finns inte i CTR och är därför inte ett krav men förekommer i ICH-GCP och kan användas.</w:t>
      </w:r>
    </w:p>
    <w:p w14:paraId="6EF9AA7C" w14:textId="5EBC35E8" w:rsidR="00546DC9" w:rsidRPr="00450610" w:rsidRDefault="00546DC9" w:rsidP="006E768D">
      <w:r>
        <w:t xml:space="preserve">Information om strålningsdoser kan beskrivas i prövningsprotokollet om det är relevant. </w:t>
      </w:r>
    </w:p>
    <w:p w14:paraId="497DCC11" w14:textId="77777777" w:rsidR="006E768D" w:rsidRPr="00450610" w:rsidRDefault="006E768D" w:rsidP="006E768D">
      <w:r w:rsidRPr="00450610">
        <w:t xml:space="preserve">Protokollet ska, om möjligt, vara skrivet i ett sökvänligt format snarare än skannade bilder. </w:t>
      </w:r>
    </w:p>
    <w:p w14:paraId="7DE31F60" w14:textId="258F8BDB" w:rsidR="006E768D" w:rsidRPr="00450610" w:rsidRDefault="006E768D" w:rsidP="006E768D">
      <w:r w:rsidRPr="00450610">
        <w:t>Protokollet kan vara skrivet på svenska eller engelska. Protokollet ska beskriva mål, utformning, metod, statistiska överväganden, syfte och organisationen för prövningen.</w:t>
      </w:r>
    </w:p>
    <w:p w14:paraId="58B986EA" w14:textId="77777777" w:rsidR="00CB558B" w:rsidRPr="00450610" w:rsidRDefault="00CB558B" w:rsidP="00A32C68">
      <w:pPr>
        <w:sectPr w:rsidR="00CB558B" w:rsidRPr="00450610" w:rsidSect="00F6114F">
          <w:headerReference w:type="even" r:id="rId24"/>
          <w:headerReference w:type="default" r:id="rId25"/>
          <w:footerReference w:type="even" r:id="rId26"/>
          <w:footerReference w:type="default" r:id="rId27"/>
          <w:headerReference w:type="first" r:id="rId28"/>
          <w:footerReference w:type="first" r:id="rId29"/>
          <w:pgSz w:w="11906" w:h="16838"/>
          <w:pgMar w:top="450" w:right="1417" w:bottom="1417" w:left="1985" w:header="547" w:footer="346" w:gutter="0"/>
          <w:pgNumType w:start="1"/>
          <w:cols w:space="708"/>
          <w:docGrid w:linePitch="360"/>
        </w:sectPr>
      </w:pPr>
    </w:p>
    <w:p w14:paraId="40F79CF7" w14:textId="77777777" w:rsidR="00CB558B" w:rsidRPr="00D26D73" w:rsidRDefault="00CB558B" w:rsidP="008D3462">
      <w:pPr>
        <w:pStyle w:val="Rubrik2"/>
      </w:pPr>
      <w:bookmarkStart w:id="6" w:name="_Toc120640841"/>
      <w:bookmarkStart w:id="7" w:name="_Toc120641375"/>
      <w:bookmarkStart w:id="8" w:name="_Toc120658321"/>
      <w:r w:rsidRPr="00D26D73">
        <w:lastRenderedPageBreak/>
        <w:t>KLINISKT PRÖVNINGSPROTOKOLL</w:t>
      </w:r>
      <w:bookmarkEnd w:id="6"/>
      <w:bookmarkEnd w:id="7"/>
      <w:bookmarkEnd w:id="8"/>
    </w:p>
    <w:p w14:paraId="5DB93DF9" w14:textId="77777777" w:rsidR="00CF7111" w:rsidRPr="00450610" w:rsidRDefault="00CF7111" w:rsidP="001E098F">
      <w:pPr>
        <w:pBdr>
          <w:top w:val="single" w:sz="12" w:space="6" w:color="auto"/>
        </w:pBdr>
        <w:spacing w:before="140"/>
        <w:ind w:firstLine="90"/>
        <w:rPr>
          <w:b/>
          <w:sz w:val="36"/>
          <w:szCs w:val="36"/>
        </w:rPr>
      </w:pPr>
      <w:r w:rsidRPr="00450610">
        <w:rPr>
          <w:b/>
          <w:sz w:val="36"/>
          <w:szCs w:val="36"/>
        </w:rPr>
        <w:t>&lt;&lt;Titel&gt;&gt;</w:t>
      </w:r>
    </w:p>
    <w:p w14:paraId="268B67D4" w14:textId="77777777" w:rsidR="00CF7111" w:rsidRPr="00450610" w:rsidRDefault="00CF7111" w:rsidP="0066431A">
      <w:pPr>
        <w:spacing w:after="220"/>
        <w:ind w:left="101"/>
        <w:rPr>
          <w:i/>
          <w:color w:val="981B34" w:themeColor="accent6"/>
        </w:rPr>
      </w:pPr>
      <w:r w:rsidRPr="00450610">
        <w:rPr>
          <w:i/>
          <w:color w:val="981B34" w:themeColor="accent6"/>
        </w:rPr>
        <w:t xml:space="preserve">Titeln bör företrädesvis innehålla namn på prövningsläkemedel, prövningspopulation, nyckelord för design (fas, randomisering, </w:t>
      </w:r>
      <w:proofErr w:type="spellStart"/>
      <w:r w:rsidRPr="00450610">
        <w:rPr>
          <w:i/>
          <w:color w:val="981B34" w:themeColor="accent6"/>
        </w:rPr>
        <w:t>blindning</w:t>
      </w:r>
      <w:proofErr w:type="spellEnd"/>
      <w:r w:rsidRPr="00450610">
        <w:rPr>
          <w:i/>
          <w:color w:val="981B34" w:themeColor="accent6"/>
        </w:rPr>
        <w:t xml:space="preserve"> </w:t>
      </w:r>
      <w:proofErr w:type="gramStart"/>
      <w:r w:rsidRPr="00450610">
        <w:rPr>
          <w:i/>
          <w:color w:val="981B34" w:themeColor="accent6"/>
        </w:rPr>
        <w:t>etc.</w:t>
      </w:r>
      <w:proofErr w:type="gramEnd"/>
      <w:r w:rsidRPr="00450610">
        <w:rPr>
          <w:i/>
          <w:color w:val="981B34" w:themeColor="accent6"/>
        </w:rPr>
        <w:t xml:space="preserve">) och huvudmålet </w:t>
      </w:r>
    </w:p>
    <w:p w14:paraId="4D1AF8D8" w14:textId="77777777" w:rsidR="00CF7111" w:rsidRPr="00450610" w:rsidRDefault="00CF7111" w:rsidP="002551D3">
      <w:pPr>
        <w:spacing w:after="1200"/>
        <w:ind w:firstLine="90"/>
        <w:rPr>
          <w:sz w:val="36"/>
          <w:szCs w:val="36"/>
        </w:rPr>
      </w:pPr>
      <w:r w:rsidRPr="00450610">
        <w:rPr>
          <w:sz w:val="36"/>
          <w:szCs w:val="36"/>
        </w:rPr>
        <w:t>&lt;&lt;Kort titel/och ev. Akronym&gt;&gt;</w:t>
      </w:r>
    </w:p>
    <w:tbl>
      <w:tblPr>
        <w:tblStyle w:val="Style1"/>
        <w:tblW w:w="0" w:type="auto"/>
        <w:tblLook w:val="04A0" w:firstRow="1" w:lastRow="0" w:firstColumn="1" w:lastColumn="0" w:noHBand="0" w:noVBand="1"/>
        <w:tblDescription w:val="Tabell som visar Prövnings-ID, EU-prövningsnummer, Versionsnummer, Sponsor och Medsponsor."/>
      </w:tblPr>
      <w:tblGrid>
        <w:gridCol w:w="2660"/>
        <w:gridCol w:w="6412"/>
      </w:tblGrid>
      <w:tr w:rsidR="00CB558B" w:rsidRPr="00450610" w14:paraId="65116647" w14:textId="77777777" w:rsidTr="002C29C3">
        <w:tc>
          <w:tcPr>
            <w:tcW w:w="2660" w:type="dxa"/>
            <w:tcBorders>
              <w:top w:val="single" w:sz="12" w:space="0" w:color="auto"/>
            </w:tcBorders>
            <w:hideMark/>
          </w:tcPr>
          <w:p w14:paraId="3F7749A5" w14:textId="2C82C204" w:rsidR="00CB558B" w:rsidRPr="00450610" w:rsidRDefault="00CB558B" w:rsidP="002C29C3">
            <w:pPr>
              <w:spacing w:after="200"/>
            </w:pPr>
            <w:r w:rsidRPr="00450610">
              <w:t xml:space="preserve">Prövnings-ID: </w:t>
            </w:r>
          </w:p>
        </w:tc>
        <w:tc>
          <w:tcPr>
            <w:tcW w:w="6412" w:type="dxa"/>
            <w:tcBorders>
              <w:top w:val="single" w:sz="12" w:space="0" w:color="auto"/>
            </w:tcBorders>
            <w:hideMark/>
          </w:tcPr>
          <w:p w14:paraId="5E5103F3" w14:textId="77777777" w:rsidR="00CB558B" w:rsidRPr="00450610" w:rsidRDefault="00CB558B">
            <w:proofErr w:type="gramStart"/>
            <w:r w:rsidRPr="00450610">
              <w:t>&lt;&lt; Prövnings</w:t>
            </w:r>
            <w:proofErr w:type="gramEnd"/>
            <w:r w:rsidRPr="00450610">
              <w:t xml:space="preserve">-ID &gt;&gt; </w:t>
            </w:r>
          </w:p>
        </w:tc>
      </w:tr>
      <w:tr w:rsidR="00CB558B" w:rsidRPr="00450610" w14:paraId="4BD82166" w14:textId="77777777" w:rsidTr="002C29C3">
        <w:tc>
          <w:tcPr>
            <w:tcW w:w="2660" w:type="dxa"/>
            <w:hideMark/>
          </w:tcPr>
          <w:p w14:paraId="678DAC4C" w14:textId="77777777" w:rsidR="00CB558B" w:rsidRPr="00450610" w:rsidRDefault="00CB558B" w:rsidP="002C29C3">
            <w:pPr>
              <w:spacing w:after="200"/>
            </w:pPr>
            <w:r w:rsidRPr="00450610">
              <w:t xml:space="preserve">EU-prövningsnummer: </w:t>
            </w:r>
          </w:p>
        </w:tc>
        <w:tc>
          <w:tcPr>
            <w:tcW w:w="6412" w:type="dxa"/>
            <w:hideMark/>
          </w:tcPr>
          <w:p w14:paraId="4117DF23" w14:textId="77777777" w:rsidR="00CB558B" w:rsidRPr="00450610" w:rsidRDefault="00CB558B">
            <w:proofErr w:type="gramStart"/>
            <w:r w:rsidRPr="00450610">
              <w:t>&lt;&lt; EU</w:t>
            </w:r>
            <w:proofErr w:type="gramEnd"/>
            <w:r w:rsidRPr="00450610">
              <w:t xml:space="preserve">-prövningsnummer&gt;&gt; </w:t>
            </w:r>
          </w:p>
        </w:tc>
      </w:tr>
      <w:tr w:rsidR="00CB558B" w:rsidRPr="00450610" w14:paraId="06372531" w14:textId="77777777" w:rsidTr="002C29C3">
        <w:tc>
          <w:tcPr>
            <w:tcW w:w="2660" w:type="dxa"/>
            <w:hideMark/>
          </w:tcPr>
          <w:p w14:paraId="3D861E2C" w14:textId="77777777" w:rsidR="00CB558B" w:rsidRPr="00450610" w:rsidRDefault="00CB558B" w:rsidP="002C29C3">
            <w:pPr>
              <w:spacing w:after="200"/>
            </w:pPr>
            <w:r w:rsidRPr="00450610">
              <w:t xml:space="preserve">Versionsnummer: </w:t>
            </w:r>
          </w:p>
        </w:tc>
        <w:tc>
          <w:tcPr>
            <w:tcW w:w="6412" w:type="dxa"/>
            <w:hideMark/>
          </w:tcPr>
          <w:p w14:paraId="5D4048D6" w14:textId="77777777" w:rsidR="00CB558B" w:rsidRPr="00450610" w:rsidRDefault="00CB558B">
            <w:proofErr w:type="gramStart"/>
            <w:r w:rsidRPr="00450610">
              <w:t>&lt;&lt; Versionsnummer</w:t>
            </w:r>
            <w:proofErr w:type="gramEnd"/>
            <w:r w:rsidRPr="00450610">
              <w:t xml:space="preserve"> </w:t>
            </w:r>
            <w:r w:rsidRPr="00450610">
              <w:rPr>
                <w:i/>
                <w:color w:val="981B34" w:themeColor="accent6"/>
              </w:rPr>
              <w:t>uppdateras vid ändringar</w:t>
            </w:r>
            <w:r w:rsidRPr="00450610">
              <w:t xml:space="preserve">&gt;&gt; </w:t>
            </w:r>
          </w:p>
        </w:tc>
      </w:tr>
      <w:tr w:rsidR="00CB558B" w:rsidRPr="00450610" w14:paraId="2369A52A" w14:textId="77777777" w:rsidTr="002C29C3">
        <w:tc>
          <w:tcPr>
            <w:tcW w:w="2660" w:type="dxa"/>
            <w:hideMark/>
          </w:tcPr>
          <w:p w14:paraId="0C9A8E6A" w14:textId="77777777" w:rsidR="00CB558B" w:rsidRPr="00450610" w:rsidRDefault="00CB558B" w:rsidP="002C29C3">
            <w:pPr>
              <w:spacing w:after="200"/>
            </w:pPr>
            <w:r w:rsidRPr="00450610">
              <w:t xml:space="preserve">Datum: </w:t>
            </w:r>
          </w:p>
        </w:tc>
        <w:tc>
          <w:tcPr>
            <w:tcW w:w="6412" w:type="dxa"/>
            <w:hideMark/>
          </w:tcPr>
          <w:p w14:paraId="2056222C" w14:textId="77777777" w:rsidR="00CB558B" w:rsidRPr="00450610" w:rsidRDefault="00CB558B">
            <w:proofErr w:type="gramStart"/>
            <w:r w:rsidRPr="00450610">
              <w:t>&lt;&lt; ÅÅÅÅ</w:t>
            </w:r>
            <w:proofErr w:type="gramEnd"/>
            <w:r w:rsidRPr="00450610">
              <w:t xml:space="preserve">-MM-DD </w:t>
            </w:r>
            <w:r w:rsidRPr="00450610">
              <w:rPr>
                <w:i/>
                <w:color w:val="981B34" w:themeColor="accent6"/>
              </w:rPr>
              <w:t>uppdateras vid ändringar</w:t>
            </w:r>
            <w:r w:rsidRPr="00450610">
              <w:t xml:space="preserve">&gt;&gt; </w:t>
            </w:r>
          </w:p>
        </w:tc>
      </w:tr>
      <w:tr w:rsidR="00CB558B" w:rsidRPr="00450610" w14:paraId="6B926617" w14:textId="77777777" w:rsidTr="002C29C3">
        <w:tc>
          <w:tcPr>
            <w:tcW w:w="2660" w:type="dxa"/>
          </w:tcPr>
          <w:p w14:paraId="26F1F20F" w14:textId="0BBAE8B6" w:rsidR="00CB558B" w:rsidRPr="00450610" w:rsidRDefault="00CB558B" w:rsidP="006C0391">
            <w:pPr>
              <w:spacing w:after="720"/>
            </w:pPr>
            <w:r w:rsidRPr="00450610">
              <w:t xml:space="preserve">Sponsor: </w:t>
            </w:r>
          </w:p>
        </w:tc>
        <w:tc>
          <w:tcPr>
            <w:tcW w:w="6412" w:type="dxa"/>
          </w:tcPr>
          <w:p w14:paraId="2ADFECF6" w14:textId="2C5AA770" w:rsidR="00CB558B" w:rsidRPr="00450610" w:rsidRDefault="00CB558B">
            <w:proofErr w:type="gramStart"/>
            <w:r w:rsidRPr="00450610">
              <w:t>&lt;&lt; Namn</w:t>
            </w:r>
            <w:proofErr w:type="gramEnd"/>
            <w:r w:rsidRPr="00450610">
              <w:t xml:space="preserve"> &gt;&gt;</w:t>
            </w:r>
          </w:p>
        </w:tc>
      </w:tr>
      <w:tr w:rsidR="00CB558B" w:rsidRPr="00450610" w14:paraId="48F61CA5" w14:textId="77777777" w:rsidTr="002C29C3">
        <w:tc>
          <w:tcPr>
            <w:tcW w:w="2660" w:type="dxa"/>
          </w:tcPr>
          <w:p w14:paraId="0647BFB3" w14:textId="59B3F246" w:rsidR="00CB558B" w:rsidRPr="00450610" w:rsidRDefault="00CB558B" w:rsidP="00A1646C">
            <w:pPr>
              <w:spacing w:before="100" w:after="200"/>
            </w:pPr>
            <w:r w:rsidRPr="00450610">
              <w:t>Medsponsor:</w:t>
            </w:r>
          </w:p>
        </w:tc>
        <w:tc>
          <w:tcPr>
            <w:tcW w:w="6412" w:type="dxa"/>
          </w:tcPr>
          <w:p w14:paraId="3EB1E049" w14:textId="2412D38A" w:rsidR="00CB558B" w:rsidRPr="00450610" w:rsidRDefault="00CB558B">
            <w:proofErr w:type="gramStart"/>
            <w:r w:rsidRPr="00450610">
              <w:t>&lt;&lt; Namn</w:t>
            </w:r>
            <w:proofErr w:type="gramEnd"/>
            <w:r w:rsidRPr="00450610">
              <w:t xml:space="preserve"> &gt;&gt; </w:t>
            </w:r>
          </w:p>
        </w:tc>
      </w:tr>
      <w:tr w:rsidR="00CB558B" w:rsidRPr="00450610" w14:paraId="73ABDC6A" w14:textId="77777777" w:rsidTr="002C29C3">
        <w:tc>
          <w:tcPr>
            <w:tcW w:w="2660" w:type="dxa"/>
            <w:tcBorders>
              <w:bottom w:val="single" w:sz="12" w:space="0" w:color="auto"/>
            </w:tcBorders>
          </w:tcPr>
          <w:p w14:paraId="0999DCAC" w14:textId="77777777" w:rsidR="00CB558B" w:rsidRPr="00450610" w:rsidRDefault="00CB558B" w:rsidP="003B7E04">
            <w:pPr>
              <w:spacing w:before="0" w:line="276" w:lineRule="auto"/>
              <w:rPr>
                <w:b/>
              </w:rPr>
            </w:pPr>
          </w:p>
        </w:tc>
        <w:tc>
          <w:tcPr>
            <w:tcW w:w="6412" w:type="dxa"/>
            <w:tcBorders>
              <w:bottom w:val="single" w:sz="12" w:space="0" w:color="auto"/>
            </w:tcBorders>
          </w:tcPr>
          <w:p w14:paraId="6EB3680E" w14:textId="77777777" w:rsidR="00CB558B" w:rsidRPr="00450610" w:rsidRDefault="00CB558B" w:rsidP="00CB558B">
            <w:pPr>
              <w:spacing w:after="120"/>
            </w:pPr>
          </w:p>
        </w:tc>
      </w:tr>
    </w:tbl>
    <w:p w14:paraId="0792E4EA" w14:textId="340C17BA" w:rsidR="003B7E04" w:rsidRDefault="003B7E04" w:rsidP="00DF47EF">
      <w:pPr>
        <w:pStyle w:val="Rubrik2"/>
        <w:spacing w:before="640" w:after="100"/>
        <w:rPr>
          <w:b w:val="0"/>
          <w:bCs/>
        </w:rPr>
      </w:pPr>
      <w:bookmarkStart w:id="9" w:name="_Toc120640842"/>
      <w:bookmarkStart w:id="10" w:name="_Toc120641376"/>
      <w:bookmarkStart w:id="11" w:name="_Toc120658322"/>
    </w:p>
    <w:p w14:paraId="1EBFEC26" w14:textId="266D12F1" w:rsidR="00D26D73" w:rsidRDefault="003B7E04" w:rsidP="003B7E04">
      <w:pPr>
        <w:rPr>
          <w:b/>
          <w:bCs/>
        </w:rPr>
      </w:pPr>
      <w:r>
        <w:rPr>
          <w:b/>
          <w:bCs/>
        </w:rPr>
        <w:br w:type="page"/>
      </w:r>
    </w:p>
    <w:p w14:paraId="5BD27DE4" w14:textId="3DC9F398" w:rsidR="00835854" w:rsidRPr="00450610" w:rsidRDefault="00835854" w:rsidP="00DA67B4">
      <w:pPr>
        <w:pStyle w:val="Rubrik2"/>
      </w:pPr>
      <w:r w:rsidRPr="003B7E04">
        <w:lastRenderedPageBreak/>
        <w:t>Innehåll</w:t>
      </w:r>
      <w:bookmarkEnd w:id="9"/>
      <w:bookmarkEnd w:id="10"/>
      <w:bookmarkEnd w:id="11"/>
    </w:p>
    <w:bookmarkStart w:id="12" w:name="_Toc530560136"/>
    <w:p w14:paraId="065B3158" w14:textId="18FC829A" w:rsidR="00240120" w:rsidRDefault="00311BF8">
      <w:pPr>
        <w:pStyle w:val="Innehll2"/>
        <w:rPr>
          <w:rFonts w:asciiTheme="minorHAnsi" w:eastAsiaTheme="minorEastAsia" w:hAnsiTheme="minorHAnsi" w:cstheme="minorBidi"/>
          <w:noProof/>
        </w:rPr>
      </w:pPr>
      <w:r>
        <w:rPr>
          <w:rStyle w:val="Hyperlnk"/>
          <w:noProof/>
        </w:rPr>
        <w:fldChar w:fldCharType="begin"/>
      </w:r>
      <w:r>
        <w:rPr>
          <w:rStyle w:val="Hyperlnk"/>
          <w:noProof/>
        </w:rPr>
        <w:instrText xml:space="preserve"> TOC \o "1-4" \h \z \u </w:instrText>
      </w:r>
      <w:r>
        <w:rPr>
          <w:rStyle w:val="Hyperlnk"/>
          <w:noProof/>
        </w:rPr>
        <w:fldChar w:fldCharType="separate"/>
      </w:r>
      <w:hyperlink w:anchor="_Toc129009672" w:history="1">
        <w:r w:rsidR="00240120" w:rsidRPr="00986220">
          <w:rPr>
            <w:rStyle w:val="Hyperlnk"/>
            <w:noProof/>
          </w:rPr>
          <w:t>Beskrivning av förändringar i prövningsprotokollet</w:t>
        </w:r>
        <w:r w:rsidR="00240120">
          <w:rPr>
            <w:noProof/>
            <w:webHidden/>
          </w:rPr>
          <w:tab/>
        </w:r>
        <w:r w:rsidR="00240120">
          <w:rPr>
            <w:noProof/>
            <w:webHidden/>
          </w:rPr>
          <w:fldChar w:fldCharType="begin"/>
        </w:r>
        <w:r w:rsidR="00240120">
          <w:rPr>
            <w:noProof/>
            <w:webHidden/>
          </w:rPr>
          <w:instrText xml:space="preserve"> PAGEREF _Toc129009672 \h </w:instrText>
        </w:r>
        <w:r w:rsidR="00240120">
          <w:rPr>
            <w:noProof/>
            <w:webHidden/>
          </w:rPr>
        </w:r>
        <w:r w:rsidR="00240120">
          <w:rPr>
            <w:noProof/>
            <w:webHidden/>
          </w:rPr>
          <w:fldChar w:fldCharType="separate"/>
        </w:r>
        <w:r w:rsidR="00B524A6">
          <w:rPr>
            <w:noProof/>
            <w:webHidden/>
          </w:rPr>
          <w:t>5</w:t>
        </w:r>
        <w:r w:rsidR="00240120">
          <w:rPr>
            <w:noProof/>
            <w:webHidden/>
          </w:rPr>
          <w:fldChar w:fldCharType="end"/>
        </w:r>
      </w:hyperlink>
    </w:p>
    <w:p w14:paraId="7380C2A6" w14:textId="51608132" w:rsidR="00240120" w:rsidRDefault="008D3462">
      <w:pPr>
        <w:pStyle w:val="Innehll2"/>
        <w:rPr>
          <w:rFonts w:asciiTheme="minorHAnsi" w:eastAsiaTheme="minorEastAsia" w:hAnsiTheme="minorHAnsi" w:cstheme="minorBidi"/>
          <w:noProof/>
        </w:rPr>
      </w:pPr>
      <w:hyperlink w:anchor="_Toc129009673" w:history="1">
        <w:r w:rsidR="00240120" w:rsidRPr="00986220">
          <w:rPr>
            <w:rStyle w:val="Hyperlnk"/>
            <w:noProof/>
          </w:rPr>
          <w:t>Signatursida</w:t>
        </w:r>
        <w:r w:rsidR="00240120">
          <w:rPr>
            <w:noProof/>
            <w:webHidden/>
          </w:rPr>
          <w:tab/>
        </w:r>
        <w:r w:rsidR="00240120">
          <w:rPr>
            <w:noProof/>
            <w:webHidden/>
          </w:rPr>
          <w:fldChar w:fldCharType="begin"/>
        </w:r>
        <w:r w:rsidR="00240120">
          <w:rPr>
            <w:noProof/>
            <w:webHidden/>
          </w:rPr>
          <w:instrText xml:space="preserve"> PAGEREF _Toc129009673 \h </w:instrText>
        </w:r>
        <w:r w:rsidR="00240120">
          <w:rPr>
            <w:noProof/>
            <w:webHidden/>
          </w:rPr>
        </w:r>
        <w:r w:rsidR="00240120">
          <w:rPr>
            <w:noProof/>
            <w:webHidden/>
          </w:rPr>
          <w:fldChar w:fldCharType="separate"/>
        </w:r>
        <w:r w:rsidR="00B524A6">
          <w:rPr>
            <w:noProof/>
            <w:webHidden/>
          </w:rPr>
          <w:t>6</w:t>
        </w:r>
        <w:r w:rsidR="00240120">
          <w:rPr>
            <w:noProof/>
            <w:webHidden/>
          </w:rPr>
          <w:fldChar w:fldCharType="end"/>
        </w:r>
      </w:hyperlink>
    </w:p>
    <w:p w14:paraId="2DB857A9" w14:textId="5A522FB9" w:rsidR="00240120" w:rsidRDefault="008D3462">
      <w:pPr>
        <w:pStyle w:val="Innehll2"/>
        <w:rPr>
          <w:rFonts w:asciiTheme="minorHAnsi" w:eastAsiaTheme="minorEastAsia" w:hAnsiTheme="minorHAnsi" w:cstheme="minorBidi"/>
          <w:noProof/>
        </w:rPr>
      </w:pPr>
      <w:hyperlink w:anchor="_Toc129009674" w:history="1">
        <w:r w:rsidR="00240120" w:rsidRPr="00986220">
          <w:rPr>
            <w:rStyle w:val="Hyperlnk"/>
            <w:noProof/>
          </w:rPr>
          <w:t>Kontaktuppgifter</w:t>
        </w:r>
        <w:r w:rsidR="00240120">
          <w:rPr>
            <w:noProof/>
            <w:webHidden/>
          </w:rPr>
          <w:tab/>
        </w:r>
        <w:r w:rsidR="00240120">
          <w:rPr>
            <w:noProof/>
            <w:webHidden/>
          </w:rPr>
          <w:fldChar w:fldCharType="begin"/>
        </w:r>
        <w:r w:rsidR="00240120">
          <w:rPr>
            <w:noProof/>
            <w:webHidden/>
          </w:rPr>
          <w:instrText xml:space="preserve"> PAGEREF _Toc129009674 \h </w:instrText>
        </w:r>
        <w:r w:rsidR="00240120">
          <w:rPr>
            <w:noProof/>
            <w:webHidden/>
          </w:rPr>
        </w:r>
        <w:r w:rsidR="00240120">
          <w:rPr>
            <w:noProof/>
            <w:webHidden/>
          </w:rPr>
          <w:fldChar w:fldCharType="separate"/>
        </w:r>
        <w:r w:rsidR="00B524A6">
          <w:rPr>
            <w:noProof/>
            <w:webHidden/>
          </w:rPr>
          <w:t>8</w:t>
        </w:r>
        <w:r w:rsidR="00240120">
          <w:rPr>
            <w:noProof/>
            <w:webHidden/>
          </w:rPr>
          <w:fldChar w:fldCharType="end"/>
        </w:r>
      </w:hyperlink>
    </w:p>
    <w:p w14:paraId="1407C3E4" w14:textId="28535AF6" w:rsidR="00240120" w:rsidRDefault="008D3462">
      <w:pPr>
        <w:pStyle w:val="Innehll2"/>
        <w:rPr>
          <w:rFonts w:asciiTheme="minorHAnsi" w:eastAsiaTheme="minorEastAsia" w:hAnsiTheme="minorHAnsi" w:cstheme="minorBidi"/>
          <w:noProof/>
        </w:rPr>
      </w:pPr>
      <w:hyperlink w:anchor="_Toc129009675" w:history="1">
        <w:r w:rsidR="00240120" w:rsidRPr="00986220">
          <w:rPr>
            <w:rStyle w:val="Hyperlnk"/>
            <w:noProof/>
          </w:rPr>
          <w:t>Lista över använda akronymer och förkortningar</w:t>
        </w:r>
        <w:r w:rsidR="00240120">
          <w:rPr>
            <w:noProof/>
            <w:webHidden/>
          </w:rPr>
          <w:tab/>
        </w:r>
        <w:r w:rsidR="00240120">
          <w:rPr>
            <w:noProof/>
            <w:webHidden/>
          </w:rPr>
          <w:fldChar w:fldCharType="begin"/>
        </w:r>
        <w:r w:rsidR="00240120">
          <w:rPr>
            <w:noProof/>
            <w:webHidden/>
          </w:rPr>
          <w:instrText xml:space="preserve"> PAGEREF _Toc129009675 \h </w:instrText>
        </w:r>
        <w:r w:rsidR="00240120">
          <w:rPr>
            <w:noProof/>
            <w:webHidden/>
          </w:rPr>
        </w:r>
        <w:r w:rsidR="00240120">
          <w:rPr>
            <w:noProof/>
            <w:webHidden/>
          </w:rPr>
          <w:fldChar w:fldCharType="separate"/>
        </w:r>
        <w:r w:rsidR="00B524A6">
          <w:rPr>
            <w:noProof/>
            <w:webHidden/>
          </w:rPr>
          <w:t>9</w:t>
        </w:r>
        <w:r w:rsidR="00240120">
          <w:rPr>
            <w:noProof/>
            <w:webHidden/>
          </w:rPr>
          <w:fldChar w:fldCharType="end"/>
        </w:r>
      </w:hyperlink>
    </w:p>
    <w:p w14:paraId="08F2BEF9" w14:textId="3518349A" w:rsidR="00240120" w:rsidRDefault="008D3462">
      <w:pPr>
        <w:pStyle w:val="Innehll2"/>
        <w:rPr>
          <w:rFonts w:asciiTheme="minorHAnsi" w:eastAsiaTheme="minorEastAsia" w:hAnsiTheme="minorHAnsi" w:cstheme="minorBidi"/>
          <w:noProof/>
        </w:rPr>
      </w:pPr>
      <w:hyperlink w:anchor="_Toc129009676" w:history="1">
        <w:r w:rsidR="00240120" w:rsidRPr="00986220">
          <w:rPr>
            <w:rStyle w:val="Hyperlnk"/>
            <w:noProof/>
          </w:rPr>
          <w:t>1.</w:t>
        </w:r>
        <w:r w:rsidR="00240120">
          <w:rPr>
            <w:rFonts w:asciiTheme="minorHAnsi" w:eastAsiaTheme="minorEastAsia" w:hAnsiTheme="minorHAnsi" w:cstheme="minorBidi"/>
            <w:noProof/>
          </w:rPr>
          <w:tab/>
        </w:r>
        <w:r w:rsidR="00240120" w:rsidRPr="00986220">
          <w:rPr>
            <w:rStyle w:val="Hyperlnk"/>
            <w:noProof/>
          </w:rPr>
          <w:t>Synopsis</w:t>
        </w:r>
        <w:r w:rsidR="00240120">
          <w:rPr>
            <w:noProof/>
            <w:webHidden/>
          </w:rPr>
          <w:tab/>
        </w:r>
        <w:r w:rsidR="00240120">
          <w:rPr>
            <w:noProof/>
            <w:webHidden/>
          </w:rPr>
          <w:fldChar w:fldCharType="begin"/>
        </w:r>
        <w:r w:rsidR="00240120">
          <w:rPr>
            <w:noProof/>
            <w:webHidden/>
          </w:rPr>
          <w:instrText xml:space="preserve"> PAGEREF _Toc129009676 \h </w:instrText>
        </w:r>
        <w:r w:rsidR="00240120">
          <w:rPr>
            <w:noProof/>
            <w:webHidden/>
          </w:rPr>
        </w:r>
        <w:r w:rsidR="00240120">
          <w:rPr>
            <w:noProof/>
            <w:webHidden/>
          </w:rPr>
          <w:fldChar w:fldCharType="separate"/>
        </w:r>
        <w:r w:rsidR="00B524A6">
          <w:rPr>
            <w:noProof/>
            <w:webHidden/>
          </w:rPr>
          <w:t>11</w:t>
        </w:r>
        <w:r w:rsidR="00240120">
          <w:rPr>
            <w:noProof/>
            <w:webHidden/>
          </w:rPr>
          <w:fldChar w:fldCharType="end"/>
        </w:r>
      </w:hyperlink>
    </w:p>
    <w:p w14:paraId="63951253" w14:textId="2401FDC4" w:rsidR="00240120" w:rsidRDefault="008D3462">
      <w:pPr>
        <w:pStyle w:val="Innehll2"/>
        <w:rPr>
          <w:rFonts w:asciiTheme="minorHAnsi" w:eastAsiaTheme="minorEastAsia" w:hAnsiTheme="minorHAnsi" w:cstheme="minorBidi"/>
          <w:noProof/>
        </w:rPr>
      </w:pPr>
      <w:hyperlink w:anchor="_Toc129009677" w:history="1">
        <w:r w:rsidR="00240120" w:rsidRPr="00986220">
          <w:rPr>
            <w:rStyle w:val="Hyperlnk"/>
            <w:noProof/>
          </w:rPr>
          <w:t>2.</w:t>
        </w:r>
        <w:r w:rsidR="00240120">
          <w:rPr>
            <w:rFonts w:asciiTheme="minorHAnsi" w:eastAsiaTheme="minorEastAsia" w:hAnsiTheme="minorHAnsi" w:cstheme="minorBidi"/>
            <w:noProof/>
          </w:rPr>
          <w:tab/>
        </w:r>
        <w:r w:rsidR="00240120" w:rsidRPr="00986220">
          <w:rPr>
            <w:rStyle w:val="Hyperlnk"/>
            <w:noProof/>
          </w:rPr>
          <w:t>Bakgrundsinformation och rational</w:t>
        </w:r>
        <w:r w:rsidR="00240120">
          <w:rPr>
            <w:noProof/>
            <w:webHidden/>
          </w:rPr>
          <w:tab/>
        </w:r>
        <w:r w:rsidR="00240120">
          <w:rPr>
            <w:noProof/>
            <w:webHidden/>
          </w:rPr>
          <w:fldChar w:fldCharType="begin"/>
        </w:r>
        <w:r w:rsidR="00240120">
          <w:rPr>
            <w:noProof/>
            <w:webHidden/>
          </w:rPr>
          <w:instrText xml:space="preserve"> PAGEREF _Toc129009677 \h </w:instrText>
        </w:r>
        <w:r w:rsidR="00240120">
          <w:rPr>
            <w:noProof/>
            <w:webHidden/>
          </w:rPr>
        </w:r>
        <w:r w:rsidR="00240120">
          <w:rPr>
            <w:noProof/>
            <w:webHidden/>
          </w:rPr>
          <w:fldChar w:fldCharType="separate"/>
        </w:r>
        <w:r w:rsidR="00B524A6">
          <w:rPr>
            <w:noProof/>
            <w:webHidden/>
          </w:rPr>
          <w:t>12</w:t>
        </w:r>
        <w:r w:rsidR="00240120">
          <w:rPr>
            <w:noProof/>
            <w:webHidden/>
          </w:rPr>
          <w:fldChar w:fldCharType="end"/>
        </w:r>
      </w:hyperlink>
    </w:p>
    <w:p w14:paraId="68ECD902" w14:textId="3C1769FB" w:rsidR="00240120" w:rsidRDefault="008D3462">
      <w:pPr>
        <w:pStyle w:val="Innehll2"/>
        <w:rPr>
          <w:rFonts w:asciiTheme="minorHAnsi" w:eastAsiaTheme="minorEastAsia" w:hAnsiTheme="minorHAnsi" w:cstheme="minorBidi"/>
          <w:noProof/>
        </w:rPr>
      </w:pPr>
      <w:hyperlink w:anchor="_Toc129009678" w:history="1">
        <w:r w:rsidR="00240120" w:rsidRPr="00986220">
          <w:rPr>
            <w:rStyle w:val="Hyperlnk"/>
            <w:noProof/>
          </w:rPr>
          <w:t>3.</w:t>
        </w:r>
        <w:r w:rsidR="00240120">
          <w:rPr>
            <w:rFonts w:asciiTheme="minorHAnsi" w:eastAsiaTheme="minorEastAsia" w:hAnsiTheme="minorHAnsi" w:cstheme="minorBidi"/>
            <w:noProof/>
          </w:rPr>
          <w:tab/>
        </w:r>
        <w:r w:rsidR="00240120" w:rsidRPr="00986220">
          <w:rPr>
            <w:rStyle w:val="Hyperlnk"/>
            <w:noProof/>
          </w:rPr>
          <w:t>Nytta-Riskvärdering</w:t>
        </w:r>
        <w:r w:rsidR="00240120">
          <w:rPr>
            <w:noProof/>
            <w:webHidden/>
          </w:rPr>
          <w:tab/>
        </w:r>
        <w:r w:rsidR="00240120">
          <w:rPr>
            <w:noProof/>
            <w:webHidden/>
          </w:rPr>
          <w:fldChar w:fldCharType="begin"/>
        </w:r>
        <w:r w:rsidR="00240120">
          <w:rPr>
            <w:noProof/>
            <w:webHidden/>
          </w:rPr>
          <w:instrText xml:space="preserve"> PAGEREF _Toc129009678 \h </w:instrText>
        </w:r>
        <w:r w:rsidR="00240120">
          <w:rPr>
            <w:noProof/>
            <w:webHidden/>
          </w:rPr>
        </w:r>
        <w:r w:rsidR="00240120">
          <w:rPr>
            <w:noProof/>
            <w:webHidden/>
          </w:rPr>
          <w:fldChar w:fldCharType="separate"/>
        </w:r>
        <w:r w:rsidR="00B524A6">
          <w:rPr>
            <w:noProof/>
            <w:webHidden/>
          </w:rPr>
          <w:t>12</w:t>
        </w:r>
        <w:r w:rsidR="00240120">
          <w:rPr>
            <w:noProof/>
            <w:webHidden/>
          </w:rPr>
          <w:fldChar w:fldCharType="end"/>
        </w:r>
      </w:hyperlink>
    </w:p>
    <w:p w14:paraId="614E2047" w14:textId="49075770" w:rsidR="00240120" w:rsidRDefault="008D3462">
      <w:pPr>
        <w:pStyle w:val="Innehll2"/>
        <w:rPr>
          <w:rFonts w:asciiTheme="minorHAnsi" w:eastAsiaTheme="minorEastAsia" w:hAnsiTheme="minorHAnsi" w:cstheme="minorBidi"/>
          <w:noProof/>
        </w:rPr>
      </w:pPr>
      <w:hyperlink w:anchor="_Toc129009679" w:history="1">
        <w:r w:rsidR="00240120" w:rsidRPr="00986220">
          <w:rPr>
            <w:rStyle w:val="Hyperlnk"/>
            <w:noProof/>
          </w:rPr>
          <w:t>4.</w:t>
        </w:r>
        <w:r w:rsidR="00240120">
          <w:rPr>
            <w:rFonts w:asciiTheme="minorHAnsi" w:eastAsiaTheme="minorEastAsia" w:hAnsiTheme="minorHAnsi" w:cstheme="minorBidi"/>
            <w:noProof/>
          </w:rPr>
          <w:tab/>
        </w:r>
        <w:r w:rsidR="00240120" w:rsidRPr="00986220">
          <w:rPr>
            <w:rStyle w:val="Hyperlnk"/>
            <w:noProof/>
          </w:rPr>
          <w:t>Syfte</w:t>
        </w:r>
        <w:r w:rsidR="00240120">
          <w:rPr>
            <w:noProof/>
            <w:webHidden/>
          </w:rPr>
          <w:tab/>
        </w:r>
        <w:r w:rsidR="00240120">
          <w:rPr>
            <w:noProof/>
            <w:webHidden/>
          </w:rPr>
          <w:fldChar w:fldCharType="begin"/>
        </w:r>
        <w:r w:rsidR="00240120">
          <w:rPr>
            <w:noProof/>
            <w:webHidden/>
          </w:rPr>
          <w:instrText xml:space="preserve"> PAGEREF _Toc129009679 \h </w:instrText>
        </w:r>
        <w:r w:rsidR="00240120">
          <w:rPr>
            <w:noProof/>
            <w:webHidden/>
          </w:rPr>
        </w:r>
        <w:r w:rsidR="00240120">
          <w:rPr>
            <w:noProof/>
            <w:webHidden/>
          </w:rPr>
          <w:fldChar w:fldCharType="separate"/>
        </w:r>
        <w:r w:rsidR="00B524A6">
          <w:rPr>
            <w:noProof/>
            <w:webHidden/>
          </w:rPr>
          <w:t>13</w:t>
        </w:r>
        <w:r w:rsidR="00240120">
          <w:rPr>
            <w:noProof/>
            <w:webHidden/>
          </w:rPr>
          <w:fldChar w:fldCharType="end"/>
        </w:r>
      </w:hyperlink>
    </w:p>
    <w:p w14:paraId="0D393BFB" w14:textId="04120B30" w:rsidR="00240120" w:rsidRDefault="008D3462">
      <w:pPr>
        <w:pStyle w:val="Innehll3"/>
        <w:rPr>
          <w:rFonts w:asciiTheme="minorHAnsi" w:eastAsiaTheme="minorEastAsia" w:hAnsiTheme="minorHAnsi" w:cstheme="minorBidi"/>
          <w:noProof/>
        </w:rPr>
      </w:pPr>
      <w:hyperlink w:anchor="_Toc129009680" w:history="1">
        <w:r w:rsidR="00240120" w:rsidRPr="00986220">
          <w:rPr>
            <w:rStyle w:val="Hyperlnk"/>
            <w:noProof/>
          </w:rPr>
          <w:t>4.1.</w:t>
        </w:r>
        <w:r w:rsidR="00240120">
          <w:rPr>
            <w:rFonts w:asciiTheme="minorHAnsi" w:eastAsiaTheme="minorEastAsia" w:hAnsiTheme="minorHAnsi" w:cstheme="minorBidi"/>
            <w:noProof/>
          </w:rPr>
          <w:tab/>
        </w:r>
        <w:r w:rsidR="00240120" w:rsidRPr="00986220">
          <w:rPr>
            <w:rStyle w:val="Hyperlnk"/>
            <w:noProof/>
          </w:rPr>
          <w:t>Primär frågeställning</w:t>
        </w:r>
        <w:r w:rsidR="00240120">
          <w:rPr>
            <w:noProof/>
            <w:webHidden/>
          </w:rPr>
          <w:tab/>
        </w:r>
        <w:r w:rsidR="00240120">
          <w:rPr>
            <w:noProof/>
            <w:webHidden/>
          </w:rPr>
          <w:fldChar w:fldCharType="begin"/>
        </w:r>
        <w:r w:rsidR="00240120">
          <w:rPr>
            <w:noProof/>
            <w:webHidden/>
          </w:rPr>
          <w:instrText xml:space="preserve"> PAGEREF _Toc129009680 \h </w:instrText>
        </w:r>
        <w:r w:rsidR="00240120">
          <w:rPr>
            <w:noProof/>
            <w:webHidden/>
          </w:rPr>
        </w:r>
        <w:r w:rsidR="00240120">
          <w:rPr>
            <w:noProof/>
            <w:webHidden/>
          </w:rPr>
          <w:fldChar w:fldCharType="separate"/>
        </w:r>
        <w:r w:rsidR="00B524A6">
          <w:rPr>
            <w:noProof/>
            <w:webHidden/>
          </w:rPr>
          <w:t>14</w:t>
        </w:r>
        <w:r w:rsidR="00240120">
          <w:rPr>
            <w:noProof/>
            <w:webHidden/>
          </w:rPr>
          <w:fldChar w:fldCharType="end"/>
        </w:r>
      </w:hyperlink>
    </w:p>
    <w:p w14:paraId="67BECD25" w14:textId="1D82E594" w:rsidR="00240120" w:rsidRDefault="008D3462">
      <w:pPr>
        <w:pStyle w:val="Innehll3"/>
        <w:rPr>
          <w:rFonts w:asciiTheme="minorHAnsi" w:eastAsiaTheme="minorEastAsia" w:hAnsiTheme="minorHAnsi" w:cstheme="minorBidi"/>
          <w:noProof/>
        </w:rPr>
      </w:pPr>
      <w:hyperlink w:anchor="_Toc129009681" w:history="1">
        <w:r w:rsidR="00240120" w:rsidRPr="00986220">
          <w:rPr>
            <w:rStyle w:val="Hyperlnk"/>
            <w:noProof/>
          </w:rPr>
          <w:t>4.2.</w:t>
        </w:r>
        <w:r w:rsidR="00240120">
          <w:rPr>
            <w:rFonts w:asciiTheme="minorHAnsi" w:eastAsiaTheme="minorEastAsia" w:hAnsiTheme="minorHAnsi" w:cstheme="minorBidi"/>
            <w:noProof/>
          </w:rPr>
          <w:tab/>
        </w:r>
        <w:r w:rsidR="00240120" w:rsidRPr="00986220">
          <w:rPr>
            <w:rStyle w:val="Hyperlnk"/>
            <w:noProof/>
          </w:rPr>
          <w:t>Sekundär frågeställning</w:t>
        </w:r>
        <w:r w:rsidR="00240120">
          <w:rPr>
            <w:noProof/>
            <w:webHidden/>
          </w:rPr>
          <w:tab/>
        </w:r>
        <w:r w:rsidR="00240120">
          <w:rPr>
            <w:noProof/>
            <w:webHidden/>
          </w:rPr>
          <w:fldChar w:fldCharType="begin"/>
        </w:r>
        <w:r w:rsidR="00240120">
          <w:rPr>
            <w:noProof/>
            <w:webHidden/>
          </w:rPr>
          <w:instrText xml:space="preserve"> PAGEREF _Toc129009681 \h </w:instrText>
        </w:r>
        <w:r w:rsidR="00240120">
          <w:rPr>
            <w:noProof/>
            <w:webHidden/>
          </w:rPr>
        </w:r>
        <w:r w:rsidR="00240120">
          <w:rPr>
            <w:noProof/>
            <w:webHidden/>
          </w:rPr>
          <w:fldChar w:fldCharType="separate"/>
        </w:r>
        <w:r w:rsidR="00B524A6">
          <w:rPr>
            <w:noProof/>
            <w:webHidden/>
          </w:rPr>
          <w:t>14</w:t>
        </w:r>
        <w:r w:rsidR="00240120">
          <w:rPr>
            <w:noProof/>
            <w:webHidden/>
          </w:rPr>
          <w:fldChar w:fldCharType="end"/>
        </w:r>
      </w:hyperlink>
    </w:p>
    <w:p w14:paraId="1DD0F0CA" w14:textId="5300AC84" w:rsidR="00240120" w:rsidRDefault="008D3462">
      <w:pPr>
        <w:pStyle w:val="Innehll3"/>
        <w:rPr>
          <w:rFonts w:asciiTheme="minorHAnsi" w:eastAsiaTheme="minorEastAsia" w:hAnsiTheme="minorHAnsi" w:cstheme="minorBidi"/>
          <w:noProof/>
        </w:rPr>
      </w:pPr>
      <w:hyperlink w:anchor="_Toc129009682" w:history="1">
        <w:r w:rsidR="00240120" w:rsidRPr="00986220">
          <w:rPr>
            <w:rStyle w:val="Hyperlnk"/>
            <w:noProof/>
          </w:rPr>
          <w:t>4.3.</w:t>
        </w:r>
        <w:r w:rsidR="00240120">
          <w:rPr>
            <w:rFonts w:asciiTheme="minorHAnsi" w:eastAsiaTheme="minorEastAsia" w:hAnsiTheme="minorHAnsi" w:cstheme="minorBidi"/>
            <w:noProof/>
          </w:rPr>
          <w:tab/>
        </w:r>
        <w:r w:rsidR="00240120" w:rsidRPr="00986220">
          <w:rPr>
            <w:rStyle w:val="Hyperlnk"/>
            <w:noProof/>
          </w:rPr>
          <w:t>Primärt utfallsmått</w:t>
        </w:r>
        <w:r w:rsidR="00240120">
          <w:rPr>
            <w:noProof/>
            <w:webHidden/>
          </w:rPr>
          <w:tab/>
        </w:r>
        <w:r w:rsidR="00240120">
          <w:rPr>
            <w:noProof/>
            <w:webHidden/>
          </w:rPr>
          <w:fldChar w:fldCharType="begin"/>
        </w:r>
        <w:r w:rsidR="00240120">
          <w:rPr>
            <w:noProof/>
            <w:webHidden/>
          </w:rPr>
          <w:instrText xml:space="preserve"> PAGEREF _Toc129009682 \h </w:instrText>
        </w:r>
        <w:r w:rsidR="00240120">
          <w:rPr>
            <w:noProof/>
            <w:webHidden/>
          </w:rPr>
        </w:r>
        <w:r w:rsidR="00240120">
          <w:rPr>
            <w:noProof/>
            <w:webHidden/>
          </w:rPr>
          <w:fldChar w:fldCharType="separate"/>
        </w:r>
        <w:r w:rsidR="00B524A6">
          <w:rPr>
            <w:noProof/>
            <w:webHidden/>
          </w:rPr>
          <w:t>14</w:t>
        </w:r>
        <w:r w:rsidR="00240120">
          <w:rPr>
            <w:noProof/>
            <w:webHidden/>
          </w:rPr>
          <w:fldChar w:fldCharType="end"/>
        </w:r>
      </w:hyperlink>
    </w:p>
    <w:p w14:paraId="73B241E2" w14:textId="4CE1C13F" w:rsidR="00240120" w:rsidRDefault="008D3462">
      <w:pPr>
        <w:pStyle w:val="Innehll3"/>
        <w:rPr>
          <w:rFonts w:asciiTheme="minorHAnsi" w:eastAsiaTheme="minorEastAsia" w:hAnsiTheme="minorHAnsi" w:cstheme="minorBidi"/>
          <w:noProof/>
        </w:rPr>
      </w:pPr>
      <w:hyperlink w:anchor="_Toc129009683" w:history="1">
        <w:r w:rsidR="00240120" w:rsidRPr="00986220">
          <w:rPr>
            <w:rStyle w:val="Hyperlnk"/>
            <w:noProof/>
          </w:rPr>
          <w:t>4.4.</w:t>
        </w:r>
        <w:r w:rsidR="00240120">
          <w:rPr>
            <w:rFonts w:asciiTheme="minorHAnsi" w:eastAsiaTheme="minorEastAsia" w:hAnsiTheme="minorHAnsi" w:cstheme="minorBidi"/>
            <w:noProof/>
          </w:rPr>
          <w:tab/>
        </w:r>
        <w:r w:rsidR="00240120" w:rsidRPr="00986220">
          <w:rPr>
            <w:rStyle w:val="Hyperlnk"/>
            <w:noProof/>
          </w:rPr>
          <w:t>Sekundära utfallsmått</w:t>
        </w:r>
        <w:r w:rsidR="00240120">
          <w:rPr>
            <w:noProof/>
            <w:webHidden/>
          </w:rPr>
          <w:tab/>
        </w:r>
        <w:r w:rsidR="00240120">
          <w:rPr>
            <w:noProof/>
            <w:webHidden/>
          </w:rPr>
          <w:fldChar w:fldCharType="begin"/>
        </w:r>
        <w:r w:rsidR="00240120">
          <w:rPr>
            <w:noProof/>
            <w:webHidden/>
          </w:rPr>
          <w:instrText xml:space="preserve"> PAGEREF _Toc129009683 \h </w:instrText>
        </w:r>
        <w:r w:rsidR="00240120">
          <w:rPr>
            <w:noProof/>
            <w:webHidden/>
          </w:rPr>
        </w:r>
        <w:r w:rsidR="00240120">
          <w:rPr>
            <w:noProof/>
            <w:webHidden/>
          </w:rPr>
          <w:fldChar w:fldCharType="separate"/>
        </w:r>
        <w:r w:rsidR="00B524A6">
          <w:rPr>
            <w:noProof/>
            <w:webHidden/>
          </w:rPr>
          <w:t>14</w:t>
        </w:r>
        <w:r w:rsidR="00240120">
          <w:rPr>
            <w:noProof/>
            <w:webHidden/>
          </w:rPr>
          <w:fldChar w:fldCharType="end"/>
        </w:r>
      </w:hyperlink>
    </w:p>
    <w:p w14:paraId="18966667" w14:textId="4734F0AD" w:rsidR="00240120" w:rsidRDefault="008D3462">
      <w:pPr>
        <w:pStyle w:val="Innehll2"/>
        <w:rPr>
          <w:rFonts w:asciiTheme="minorHAnsi" w:eastAsiaTheme="minorEastAsia" w:hAnsiTheme="minorHAnsi" w:cstheme="minorBidi"/>
          <w:noProof/>
        </w:rPr>
      </w:pPr>
      <w:hyperlink w:anchor="_Toc129009684" w:history="1">
        <w:r w:rsidR="00240120" w:rsidRPr="00986220">
          <w:rPr>
            <w:rStyle w:val="Hyperlnk"/>
            <w:noProof/>
          </w:rPr>
          <w:t>5.</w:t>
        </w:r>
        <w:r w:rsidR="00240120">
          <w:rPr>
            <w:rFonts w:asciiTheme="minorHAnsi" w:eastAsiaTheme="minorEastAsia" w:hAnsiTheme="minorHAnsi" w:cstheme="minorBidi"/>
            <w:noProof/>
          </w:rPr>
          <w:tab/>
        </w:r>
        <w:r w:rsidR="00240120" w:rsidRPr="00986220">
          <w:rPr>
            <w:rStyle w:val="Hyperlnk"/>
            <w:noProof/>
          </w:rPr>
          <w:t>Prövningsdesign och Procedur</w:t>
        </w:r>
        <w:r w:rsidR="00240120">
          <w:rPr>
            <w:noProof/>
            <w:webHidden/>
          </w:rPr>
          <w:tab/>
        </w:r>
        <w:r w:rsidR="00240120">
          <w:rPr>
            <w:noProof/>
            <w:webHidden/>
          </w:rPr>
          <w:fldChar w:fldCharType="begin"/>
        </w:r>
        <w:r w:rsidR="00240120">
          <w:rPr>
            <w:noProof/>
            <w:webHidden/>
          </w:rPr>
          <w:instrText xml:space="preserve"> PAGEREF _Toc129009684 \h </w:instrText>
        </w:r>
        <w:r w:rsidR="00240120">
          <w:rPr>
            <w:noProof/>
            <w:webHidden/>
          </w:rPr>
        </w:r>
        <w:r w:rsidR="00240120">
          <w:rPr>
            <w:noProof/>
            <w:webHidden/>
          </w:rPr>
          <w:fldChar w:fldCharType="separate"/>
        </w:r>
        <w:r w:rsidR="00B524A6">
          <w:rPr>
            <w:noProof/>
            <w:webHidden/>
          </w:rPr>
          <w:t>14</w:t>
        </w:r>
        <w:r w:rsidR="00240120">
          <w:rPr>
            <w:noProof/>
            <w:webHidden/>
          </w:rPr>
          <w:fldChar w:fldCharType="end"/>
        </w:r>
      </w:hyperlink>
    </w:p>
    <w:p w14:paraId="5CE33517" w14:textId="47281232" w:rsidR="00240120" w:rsidRDefault="008D3462">
      <w:pPr>
        <w:pStyle w:val="Innehll3"/>
        <w:rPr>
          <w:rFonts w:asciiTheme="minorHAnsi" w:eastAsiaTheme="minorEastAsia" w:hAnsiTheme="minorHAnsi" w:cstheme="minorBidi"/>
          <w:noProof/>
        </w:rPr>
      </w:pPr>
      <w:hyperlink w:anchor="_Toc129009685" w:history="1">
        <w:r w:rsidR="00240120" w:rsidRPr="00986220">
          <w:rPr>
            <w:rStyle w:val="Hyperlnk"/>
            <w:noProof/>
          </w:rPr>
          <w:t>5.1.</w:t>
        </w:r>
        <w:r w:rsidR="00240120">
          <w:rPr>
            <w:rFonts w:asciiTheme="minorHAnsi" w:eastAsiaTheme="minorEastAsia" w:hAnsiTheme="minorHAnsi" w:cstheme="minorBidi"/>
            <w:noProof/>
          </w:rPr>
          <w:tab/>
        </w:r>
        <w:r w:rsidR="00240120" w:rsidRPr="00986220">
          <w:rPr>
            <w:rStyle w:val="Hyperlnk"/>
            <w:noProof/>
          </w:rPr>
          <w:t>Övergripande prövningsdesign</w:t>
        </w:r>
        <w:r w:rsidR="00240120">
          <w:rPr>
            <w:noProof/>
            <w:webHidden/>
          </w:rPr>
          <w:tab/>
        </w:r>
        <w:r w:rsidR="00240120">
          <w:rPr>
            <w:noProof/>
            <w:webHidden/>
          </w:rPr>
          <w:fldChar w:fldCharType="begin"/>
        </w:r>
        <w:r w:rsidR="00240120">
          <w:rPr>
            <w:noProof/>
            <w:webHidden/>
          </w:rPr>
          <w:instrText xml:space="preserve"> PAGEREF _Toc129009685 \h </w:instrText>
        </w:r>
        <w:r w:rsidR="00240120">
          <w:rPr>
            <w:noProof/>
            <w:webHidden/>
          </w:rPr>
        </w:r>
        <w:r w:rsidR="00240120">
          <w:rPr>
            <w:noProof/>
            <w:webHidden/>
          </w:rPr>
          <w:fldChar w:fldCharType="separate"/>
        </w:r>
        <w:r w:rsidR="00B524A6">
          <w:rPr>
            <w:noProof/>
            <w:webHidden/>
          </w:rPr>
          <w:t>14</w:t>
        </w:r>
        <w:r w:rsidR="00240120">
          <w:rPr>
            <w:noProof/>
            <w:webHidden/>
          </w:rPr>
          <w:fldChar w:fldCharType="end"/>
        </w:r>
      </w:hyperlink>
    </w:p>
    <w:p w14:paraId="13788BA0" w14:textId="590A48FB" w:rsidR="00240120" w:rsidRDefault="008D3462">
      <w:pPr>
        <w:pStyle w:val="Innehll3"/>
        <w:rPr>
          <w:rFonts w:asciiTheme="minorHAnsi" w:eastAsiaTheme="minorEastAsia" w:hAnsiTheme="minorHAnsi" w:cstheme="minorBidi"/>
          <w:noProof/>
        </w:rPr>
      </w:pPr>
      <w:hyperlink w:anchor="_Toc129009686" w:history="1">
        <w:r w:rsidR="00240120" w:rsidRPr="00986220">
          <w:rPr>
            <w:rStyle w:val="Hyperlnk"/>
            <w:noProof/>
          </w:rPr>
          <w:t>5.2.</w:t>
        </w:r>
        <w:r w:rsidR="00240120">
          <w:rPr>
            <w:rFonts w:asciiTheme="minorHAnsi" w:eastAsiaTheme="minorEastAsia" w:hAnsiTheme="minorHAnsi" w:cstheme="minorBidi"/>
            <w:noProof/>
          </w:rPr>
          <w:tab/>
        </w:r>
        <w:r w:rsidR="00240120" w:rsidRPr="00986220">
          <w:rPr>
            <w:rStyle w:val="Hyperlnk"/>
            <w:noProof/>
          </w:rPr>
          <w:t>Procedurer och flödesschema</w:t>
        </w:r>
        <w:r w:rsidR="00240120">
          <w:rPr>
            <w:noProof/>
            <w:webHidden/>
          </w:rPr>
          <w:tab/>
        </w:r>
        <w:r w:rsidR="00240120">
          <w:rPr>
            <w:noProof/>
            <w:webHidden/>
          </w:rPr>
          <w:fldChar w:fldCharType="begin"/>
        </w:r>
        <w:r w:rsidR="00240120">
          <w:rPr>
            <w:noProof/>
            <w:webHidden/>
          </w:rPr>
          <w:instrText xml:space="preserve"> PAGEREF _Toc129009686 \h </w:instrText>
        </w:r>
        <w:r w:rsidR="00240120">
          <w:rPr>
            <w:noProof/>
            <w:webHidden/>
          </w:rPr>
        </w:r>
        <w:r w:rsidR="00240120">
          <w:rPr>
            <w:noProof/>
            <w:webHidden/>
          </w:rPr>
          <w:fldChar w:fldCharType="separate"/>
        </w:r>
        <w:r w:rsidR="00B524A6">
          <w:rPr>
            <w:noProof/>
            <w:webHidden/>
          </w:rPr>
          <w:t>16</w:t>
        </w:r>
        <w:r w:rsidR="00240120">
          <w:rPr>
            <w:noProof/>
            <w:webHidden/>
          </w:rPr>
          <w:fldChar w:fldCharType="end"/>
        </w:r>
      </w:hyperlink>
    </w:p>
    <w:p w14:paraId="12912B8E" w14:textId="34F95BD0" w:rsidR="00240120" w:rsidRDefault="008D3462">
      <w:pPr>
        <w:pStyle w:val="Innehll3"/>
        <w:rPr>
          <w:rFonts w:asciiTheme="minorHAnsi" w:eastAsiaTheme="minorEastAsia" w:hAnsiTheme="minorHAnsi" w:cstheme="minorBidi"/>
          <w:noProof/>
        </w:rPr>
      </w:pPr>
      <w:hyperlink w:anchor="_Toc129009687" w:history="1">
        <w:r w:rsidR="00240120" w:rsidRPr="00986220">
          <w:rPr>
            <w:rStyle w:val="Hyperlnk"/>
            <w:noProof/>
          </w:rPr>
          <w:t>5.3.</w:t>
        </w:r>
        <w:r w:rsidR="00240120">
          <w:rPr>
            <w:rFonts w:asciiTheme="minorHAnsi" w:eastAsiaTheme="minorEastAsia" w:hAnsiTheme="minorHAnsi" w:cstheme="minorBidi"/>
            <w:noProof/>
          </w:rPr>
          <w:tab/>
        </w:r>
        <w:r w:rsidR="00240120" w:rsidRPr="00986220">
          <w:rPr>
            <w:rStyle w:val="Hyperlnk"/>
            <w:noProof/>
          </w:rPr>
          <w:t>Biologiska provtagningsförfaranden</w:t>
        </w:r>
        <w:r w:rsidR="00240120">
          <w:rPr>
            <w:noProof/>
            <w:webHidden/>
          </w:rPr>
          <w:tab/>
        </w:r>
        <w:r w:rsidR="00240120">
          <w:rPr>
            <w:noProof/>
            <w:webHidden/>
          </w:rPr>
          <w:fldChar w:fldCharType="begin"/>
        </w:r>
        <w:r w:rsidR="00240120">
          <w:rPr>
            <w:noProof/>
            <w:webHidden/>
          </w:rPr>
          <w:instrText xml:space="preserve"> PAGEREF _Toc129009687 \h </w:instrText>
        </w:r>
        <w:r w:rsidR="00240120">
          <w:rPr>
            <w:noProof/>
            <w:webHidden/>
          </w:rPr>
        </w:r>
        <w:r w:rsidR="00240120">
          <w:rPr>
            <w:noProof/>
            <w:webHidden/>
          </w:rPr>
          <w:fldChar w:fldCharType="separate"/>
        </w:r>
        <w:r w:rsidR="00B524A6">
          <w:rPr>
            <w:noProof/>
            <w:webHidden/>
          </w:rPr>
          <w:t>17</w:t>
        </w:r>
        <w:r w:rsidR="00240120">
          <w:rPr>
            <w:noProof/>
            <w:webHidden/>
          </w:rPr>
          <w:fldChar w:fldCharType="end"/>
        </w:r>
      </w:hyperlink>
    </w:p>
    <w:p w14:paraId="6640A36D" w14:textId="1905F720" w:rsidR="00240120" w:rsidRPr="00240120" w:rsidRDefault="008D3462">
      <w:pPr>
        <w:pStyle w:val="Innehll4"/>
        <w:rPr>
          <w:noProof/>
        </w:rPr>
      </w:pPr>
      <w:hyperlink w:anchor="_Toc129009688" w:history="1">
        <w:r w:rsidR="00240120" w:rsidRPr="00240120">
          <w:rPr>
            <w:rStyle w:val="Hyperlnk"/>
            <w:noProof/>
          </w:rPr>
          <w:t>5.3.1.</w:t>
        </w:r>
        <w:r w:rsidR="00240120" w:rsidRPr="00240120">
          <w:rPr>
            <w:noProof/>
          </w:rPr>
          <w:tab/>
        </w:r>
        <w:r w:rsidR="00240120" w:rsidRPr="00240120">
          <w:rPr>
            <w:rStyle w:val="Hyperlnk"/>
            <w:noProof/>
          </w:rPr>
          <w:t>Hantering, lagring och destruktion av biologiska prover</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_Toc129009688 \h </w:instrText>
        </w:r>
        <w:r w:rsidR="00240120" w:rsidRPr="00240120">
          <w:rPr>
            <w:noProof/>
            <w:webHidden/>
          </w:rPr>
        </w:r>
        <w:r w:rsidR="00240120" w:rsidRPr="00240120">
          <w:rPr>
            <w:noProof/>
            <w:webHidden/>
          </w:rPr>
          <w:fldChar w:fldCharType="separate"/>
        </w:r>
        <w:r w:rsidR="00B524A6">
          <w:rPr>
            <w:noProof/>
            <w:webHidden/>
          </w:rPr>
          <w:t>17</w:t>
        </w:r>
        <w:r w:rsidR="00240120" w:rsidRPr="00240120">
          <w:rPr>
            <w:noProof/>
            <w:webHidden/>
          </w:rPr>
          <w:fldChar w:fldCharType="end"/>
        </w:r>
      </w:hyperlink>
    </w:p>
    <w:p w14:paraId="58CA7951" w14:textId="6188EF82" w:rsidR="00240120" w:rsidRPr="00240120" w:rsidRDefault="008D3462">
      <w:pPr>
        <w:pStyle w:val="Innehll4"/>
        <w:rPr>
          <w:noProof/>
        </w:rPr>
      </w:pPr>
      <w:hyperlink w:anchor="_Toc129009689" w:history="1">
        <w:r w:rsidR="00240120" w:rsidRPr="00240120">
          <w:rPr>
            <w:rStyle w:val="Hyperlnk"/>
            <w:noProof/>
          </w:rPr>
          <w:t>5.3.2.</w:t>
        </w:r>
        <w:r w:rsidR="00240120" w:rsidRPr="00240120">
          <w:rPr>
            <w:noProof/>
          </w:rPr>
          <w:tab/>
        </w:r>
        <w:r w:rsidR="00240120" w:rsidRPr="00240120">
          <w:rPr>
            <w:rStyle w:val="Hyperlnk"/>
            <w:noProof/>
          </w:rPr>
          <w:t>Total volym blod per försöksperson</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_Toc129009689 \h </w:instrText>
        </w:r>
        <w:r w:rsidR="00240120" w:rsidRPr="00240120">
          <w:rPr>
            <w:noProof/>
            <w:webHidden/>
          </w:rPr>
        </w:r>
        <w:r w:rsidR="00240120" w:rsidRPr="00240120">
          <w:rPr>
            <w:noProof/>
            <w:webHidden/>
          </w:rPr>
          <w:fldChar w:fldCharType="separate"/>
        </w:r>
        <w:r w:rsidR="00B524A6">
          <w:rPr>
            <w:noProof/>
            <w:webHidden/>
          </w:rPr>
          <w:t>17</w:t>
        </w:r>
        <w:r w:rsidR="00240120" w:rsidRPr="00240120">
          <w:rPr>
            <w:noProof/>
            <w:webHidden/>
          </w:rPr>
          <w:fldChar w:fldCharType="end"/>
        </w:r>
      </w:hyperlink>
    </w:p>
    <w:p w14:paraId="6A9D07C4" w14:textId="4484B641" w:rsidR="00240120" w:rsidRPr="00240120" w:rsidRDefault="008D3462">
      <w:pPr>
        <w:pStyle w:val="Innehll4"/>
        <w:rPr>
          <w:noProof/>
        </w:rPr>
      </w:pPr>
      <w:hyperlink w:anchor="_Toc129009690" w:history="1">
        <w:r w:rsidR="00240120" w:rsidRPr="00240120">
          <w:rPr>
            <w:rStyle w:val="Hyperlnk"/>
            <w:noProof/>
          </w:rPr>
          <w:t>5.3.3.</w:t>
        </w:r>
        <w:r w:rsidR="00240120" w:rsidRPr="00240120">
          <w:rPr>
            <w:noProof/>
          </w:rPr>
          <w:tab/>
        </w:r>
        <w:r w:rsidR="00240120" w:rsidRPr="00240120">
          <w:rPr>
            <w:rStyle w:val="Hyperlnk"/>
            <w:noProof/>
          </w:rPr>
          <w:t>Biobank</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_Toc129009690 \h </w:instrText>
        </w:r>
        <w:r w:rsidR="00240120" w:rsidRPr="00240120">
          <w:rPr>
            <w:noProof/>
            <w:webHidden/>
          </w:rPr>
        </w:r>
        <w:r w:rsidR="00240120" w:rsidRPr="00240120">
          <w:rPr>
            <w:noProof/>
            <w:webHidden/>
          </w:rPr>
          <w:fldChar w:fldCharType="separate"/>
        </w:r>
        <w:r w:rsidR="00B524A6">
          <w:rPr>
            <w:noProof/>
            <w:webHidden/>
          </w:rPr>
          <w:t>17</w:t>
        </w:r>
        <w:r w:rsidR="00240120" w:rsidRPr="00240120">
          <w:rPr>
            <w:noProof/>
            <w:webHidden/>
          </w:rPr>
          <w:fldChar w:fldCharType="end"/>
        </w:r>
      </w:hyperlink>
    </w:p>
    <w:p w14:paraId="253FE743" w14:textId="5FEE968C" w:rsidR="00240120" w:rsidRDefault="008D3462">
      <w:pPr>
        <w:pStyle w:val="Innehll3"/>
        <w:rPr>
          <w:rFonts w:asciiTheme="minorHAnsi" w:eastAsiaTheme="minorEastAsia" w:hAnsiTheme="minorHAnsi" w:cstheme="minorBidi"/>
          <w:noProof/>
        </w:rPr>
      </w:pPr>
      <w:hyperlink w:anchor="_Toc129009691" w:history="1">
        <w:r w:rsidR="00240120" w:rsidRPr="00986220">
          <w:rPr>
            <w:rStyle w:val="Hyperlnk"/>
            <w:noProof/>
          </w:rPr>
          <w:t>5.4.</w:t>
        </w:r>
        <w:r w:rsidR="00240120">
          <w:rPr>
            <w:rFonts w:asciiTheme="minorHAnsi" w:eastAsiaTheme="minorEastAsia" w:hAnsiTheme="minorHAnsi" w:cstheme="minorBidi"/>
            <w:noProof/>
          </w:rPr>
          <w:tab/>
        </w:r>
        <w:r w:rsidR="00240120" w:rsidRPr="00986220">
          <w:rPr>
            <w:rStyle w:val="Hyperlnk"/>
            <w:noProof/>
          </w:rPr>
          <w:t>Prövningsavslut</w:t>
        </w:r>
        <w:r w:rsidR="00240120">
          <w:rPr>
            <w:noProof/>
            <w:webHidden/>
          </w:rPr>
          <w:tab/>
        </w:r>
        <w:r w:rsidR="00240120">
          <w:rPr>
            <w:noProof/>
            <w:webHidden/>
          </w:rPr>
          <w:fldChar w:fldCharType="begin"/>
        </w:r>
        <w:r w:rsidR="00240120">
          <w:rPr>
            <w:noProof/>
            <w:webHidden/>
          </w:rPr>
          <w:instrText xml:space="preserve"> PAGEREF _Toc129009691 \h </w:instrText>
        </w:r>
        <w:r w:rsidR="00240120">
          <w:rPr>
            <w:noProof/>
            <w:webHidden/>
          </w:rPr>
        </w:r>
        <w:r w:rsidR="00240120">
          <w:rPr>
            <w:noProof/>
            <w:webHidden/>
          </w:rPr>
          <w:fldChar w:fldCharType="separate"/>
        </w:r>
        <w:r w:rsidR="00B524A6">
          <w:rPr>
            <w:noProof/>
            <w:webHidden/>
          </w:rPr>
          <w:t>17</w:t>
        </w:r>
        <w:r w:rsidR="00240120">
          <w:rPr>
            <w:noProof/>
            <w:webHidden/>
          </w:rPr>
          <w:fldChar w:fldCharType="end"/>
        </w:r>
      </w:hyperlink>
    </w:p>
    <w:p w14:paraId="1F97AEE3" w14:textId="61E0B650" w:rsidR="00240120" w:rsidRDefault="008D3462">
      <w:pPr>
        <w:pStyle w:val="Innehll2"/>
        <w:rPr>
          <w:rFonts w:asciiTheme="minorHAnsi" w:eastAsiaTheme="minorEastAsia" w:hAnsiTheme="minorHAnsi" w:cstheme="minorBidi"/>
          <w:noProof/>
        </w:rPr>
      </w:pPr>
      <w:hyperlink w:anchor="_Toc129009692" w:history="1">
        <w:r w:rsidR="00240120" w:rsidRPr="00986220">
          <w:rPr>
            <w:rStyle w:val="Hyperlnk"/>
            <w:noProof/>
          </w:rPr>
          <w:t>6.</w:t>
        </w:r>
        <w:r w:rsidR="00240120">
          <w:rPr>
            <w:rFonts w:asciiTheme="minorHAnsi" w:eastAsiaTheme="minorEastAsia" w:hAnsiTheme="minorHAnsi" w:cstheme="minorBidi"/>
            <w:noProof/>
          </w:rPr>
          <w:tab/>
        </w:r>
        <w:r w:rsidR="00240120" w:rsidRPr="00986220">
          <w:rPr>
            <w:rStyle w:val="Hyperlnk"/>
            <w:noProof/>
          </w:rPr>
          <w:t>Urval av försökspersoner</w:t>
        </w:r>
        <w:r w:rsidR="00240120">
          <w:rPr>
            <w:noProof/>
            <w:webHidden/>
          </w:rPr>
          <w:tab/>
        </w:r>
        <w:r w:rsidR="00240120">
          <w:rPr>
            <w:noProof/>
            <w:webHidden/>
          </w:rPr>
          <w:fldChar w:fldCharType="begin"/>
        </w:r>
        <w:r w:rsidR="00240120">
          <w:rPr>
            <w:noProof/>
            <w:webHidden/>
          </w:rPr>
          <w:instrText xml:space="preserve"> PAGEREF _Toc129009692 \h </w:instrText>
        </w:r>
        <w:r w:rsidR="00240120">
          <w:rPr>
            <w:noProof/>
            <w:webHidden/>
          </w:rPr>
        </w:r>
        <w:r w:rsidR="00240120">
          <w:rPr>
            <w:noProof/>
            <w:webHidden/>
          </w:rPr>
          <w:fldChar w:fldCharType="separate"/>
        </w:r>
        <w:r w:rsidR="00B524A6">
          <w:rPr>
            <w:noProof/>
            <w:webHidden/>
          </w:rPr>
          <w:t>18</w:t>
        </w:r>
        <w:r w:rsidR="00240120">
          <w:rPr>
            <w:noProof/>
            <w:webHidden/>
          </w:rPr>
          <w:fldChar w:fldCharType="end"/>
        </w:r>
      </w:hyperlink>
    </w:p>
    <w:p w14:paraId="191D0120" w14:textId="2DA64981" w:rsidR="00240120" w:rsidRDefault="008D3462">
      <w:pPr>
        <w:pStyle w:val="Innehll3"/>
        <w:rPr>
          <w:rFonts w:asciiTheme="minorHAnsi" w:eastAsiaTheme="minorEastAsia" w:hAnsiTheme="minorHAnsi" w:cstheme="minorBidi"/>
          <w:noProof/>
        </w:rPr>
      </w:pPr>
      <w:hyperlink w:anchor="_Toc129009693" w:history="1">
        <w:r w:rsidR="00240120" w:rsidRPr="00986220">
          <w:rPr>
            <w:rStyle w:val="Hyperlnk"/>
            <w:noProof/>
          </w:rPr>
          <w:t>6.1.</w:t>
        </w:r>
        <w:r w:rsidR="00240120">
          <w:rPr>
            <w:rFonts w:asciiTheme="minorHAnsi" w:eastAsiaTheme="minorEastAsia" w:hAnsiTheme="minorHAnsi" w:cstheme="minorBidi"/>
            <w:noProof/>
          </w:rPr>
          <w:tab/>
        </w:r>
        <w:r w:rsidR="00240120" w:rsidRPr="00986220">
          <w:rPr>
            <w:rStyle w:val="Hyperlnk"/>
            <w:noProof/>
          </w:rPr>
          <w:t>Inklusionskriterier</w:t>
        </w:r>
        <w:r w:rsidR="00240120">
          <w:rPr>
            <w:noProof/>
            <w:webHidden/>
          </w:rPr>
          <w:tab/>
        </w:r>
        <w:r w:rsidR="00240120">
          <w:rPr>
            <w:noProof/>
            <w:webHidden/>
          </w:rPr>
          <w:fldChar w:fldCharType="begin"/>
        </w:r>
        <w:r w:rsidR="00240120">
          <w:rPr>
            <w:noProof/>
            <w:webHidden/>
          </w:rPr>
          <w:instrText xml:space="preserve"> PAGEREF _Toc129009693 \h </w:instrText>
        </w:r>
        <w:r w:rsidR="00240120">
          <w:rPr>
            <w:noProof/>
            <w:webHidden/>
          </w:rPr>
        </w:r>
        <w:r w:rsidR="00240120">
          <w:rPr>
            <w:noProof/>
            <w:webHidden/>
          </w:rPr>
          <w:fldChar w:fldCharType="separate"/>
        </w:r>
        <w:r w:rsidR="00B524A6">
          <w:rPr>
            <w:noProof/>
            <w:webHidden/>
          </w:rPr>
          <w:t>18</w:t>
        </w:r>
        <w:r w:rsidR="00240120">
          <w:rPr>
            <w:noProof/>
            <w:webHidden/>
          </w:rPr>
          <w:fldChar w:fldCharType="end"/>
        </w:r>
      </w:hyperlink>
    </w:p>
    <w:p w14:paraId="08C0E71E" w14:textId="4CE1EBED" w:rsidR="00240120" w:rsidRDefault="008D3462">
      <w:pPr>
        <w:pStyle w:val="Innehll3"/>
        <w:rPr>
          <w:rFonts w:asciiTheme="minorHAnsi" w:eastAsiaTheme="minorEastAsia" w:hAnsiTheme="minorHAnsi" w:cstheme="minorBidi"/>
          <w:noProof/>
        </w:rPr>
      </w:pPr>
      <w:hyperlink w:anchor="_Toc129009694" w:history="1">
        <w:r w:rsidR="00240120" w:rsidRPr="00986220">
          <w:rPr>
            <w:rStyle w:val="Hyperlnk"/>
            <w:noProof/>
          </w:rPr>
          <w:t>6.2.</w:t>
        </w:r>
        <w:r w:rsidR="00240120">
          <w:rPr>
            <w:rFonts w:asciiTheme="minorHAnsi" w:eastAsiaTheme="minorEastAsia" w:hAnsiTheme="minorHAnsi" w:cstheme="minorBidi"/>
            <w:noProof/>
          </w:rPr>
          <w:tab/>
        </w:r>
        <w:r w:rsidR="00240120" w:rsidRPr="00986220">
          <w:rPr>
            <w:rStyle w:val="Hyperlnk"/>
            <w:noProof/>
          </w:rPr>
          <w:t>Exklusionskriterier</w:t>
        </w:r>
        <w:r w:rsidR="00240120">
          <w:rPr>
            <w:noProof/>
            <w:webHidden/>
          </w:rPr>
          <w:tab/>
        </w:r>
        <w:r w:rsidR="00240120">
          <w:rPr>
            <w:noProof/>
            <w:webHidden/>
          </w:rPr>
          <w:fldChar w:fldCharType="begin"/>
        </w:r>
        <w:r w:rsidR="00240120">
          <w:rPr>
            <w:noProof/>
            <w:webHidden/>
          </w:rPr>
          <w:instrText xml:space="preserve"> PAGEREF _Toc129009694 \h </w:instrText>
        </w:r>
        <w:r w:rsidR="00240120">
          <w:rPr>
            <w:noProof/>
            <w:webHidden/>
          </w:rPr>
        </w:r>
        <w:r w:rsidR="00240120">
          <w:rPr>
            <w:noProof/>
            <w:webHidden/>
          </w:rPr>
          <w:fldChar w:fldCharType="separate"/>
        </w:r>
        <w:r w:rsidR="00B524A6">
          <w:rPr>
            <w:noProof/>
            <w:webHidden/>
          </w:rPr>
          <w:t>19</w:t>
        </w:r>
        <w:r w:rsidR="00240120">
          <w:rPr>
            <w:noProof/>
            <w:webHidden/>
          </w:rPr>
          <w:fldChar w:fldCharType="end"/>
        </w:r>
      </w:hyperlink>
    </w:p>
    <w:p w14:paraId="6B6F301B" w14:textId="2928B590" w:rsidR="00240120" w:rsidRDefault="008D3462">
      <w:pPr>
        <w:pStyle w:val="Innehll3"/>
        <w:rPr>
          <w:rFonts w:asciiTheme="minorHAnsi" w:eastAsiaTheme="minorEastAsia" w:hAnsiTheme="minorHAnsi" w:cstheme="minorBidi"/>
          <w:noProof/>
        </w:rPr>
      </w:pPr>
      <w:hyperlink w:anchor="_Toc129009695" w:history="1">
        <w:r w:rsidR="00240120" w:rsidRPr="00986220">
          <w:rPr>
            <w:rStyle w:val="Hyperlnk"/>
            <w:noProof/>
          </w:rPr>
          <w:t>6.3.</w:t>
        </w:r>
        <w:r w:rsidR="00240120">
          <w:rPr>
            <w:rFonts w:asciiTheme="minorHAnsi" w:eastAsiaTheme="minorEastAsia" w:hAnsiTheme="minorHAnsi" w:cstheme="minorBidi"/>
            <w:noProof/>
          </w:rPr>
          <w:tab/>
        </w:r>
        <w:r w:rsidR="00240120" w:rsidRPr="00986220">
          <w:rPr>
            <w:rStyle w:val="Hyperlnk"/>
            <w:noProof/>
          </w:rPr>
          <w:t>Screening</w:t>
        </w:r>
        <w:r w:rsidR="00240120">
          <w:rPr>
            <w:noProof/>
            <w:webHidden/>
          </w:rPr>
          <w:tab/>
        </w:r>
        <w:r w:rsidR="00240120">
          <w:rPr>
            <w:noProof/>
            <w:webHidden/>
          </w:rPr>
          <w:fldChar w:fldCharType="begin"/>
        </w:r>
        <w:r w:rsidR="00240120">
          <w:rPr>
            <w:noProof/>
            <w:webHidden/>
          </w:rPr>
          <w:instrText xml:space="preserve"> PAGEREF _Toc129009695 \h </w:instrText>
        </w:r>
        <w:r w:rsidR="00240120">
          <w:rPr>
            <w:noProof/>
            <w:webHidden/>
          </w:rPr>
        </w:r>
        <w:r w:rsidR="00240120">
          <w:rPr>
            <w:noProof/>
            <w:webHidden/>
          </w:rPr>
          <w:fldChar w:fldCharType="separate"/>
        </w:r>
        <w:r w:rsidR="00B524A6">
          <w:rPr>
            <w:noProof/>
            <w:webHidden/>
          </w:rPr>
          <w:t>19</w:t>
        </w:r>
        <w:r w:rsidR="00240120">
          <w:rPr>
            <w:noProof/>
            <w:webHidden/>
          </w:rPr>
          <w:fldChar w:fldCharType="end"/>
        </w:r>
      </w:hyperlink>
    </w:p>
    <w:p w14:paraId="23955D38" w14:textId="7C743D5B" w:rsidR="00240120" w:rsidRDefault="008D3462">
      <w:pPr>
        <w:pStyle w:val="Innehll3"/>
        <w:rPr>
          <w:rFonts w:asciiTheme="minorHAnsi" w:eastAsiaTheme="minorEastAsia" w:hAnsiTheme="minorHAnsi" w:cstheme="minorBidi"/>
          <w:noProof/>
        </w:rPr>
      </w:pPr>
      <w:hyperlink w:anchor="_Toc129009696" w:history="1">
        <w:r w:rsidR="00240120" w:rsidRPr="00986220">
          <w:rPr>
            <w:rStyle w:val="Hyperlnk"/>
            <w:noProof/>
          </w:rPr>
          <w:t>6.4.</w:t>
        </w:r>
        <w:r w:rsidR="00240120">
          <w:rPr>
            <w:rFonts w:asciiTheme="minorHAnsi" w:eastAsiaTheme="minorEastAsia" w:hAnsiTheme="minorHAnsi" w:cstheme="minorBidi"/>
            <w:noProof/>
          </w:rPr>
          <w:tab/>
        </w:r>
        <w:r w:rsidR="00240120" w:rsidRPr="00986220">
          <w:rPr>
            <w:rStyle w:val="Hyperlnk"/>
            <w:noProof/>
          </w:rPr>
          <w:t>Avbrottskriterier</w:t>
        </w:r>
        <w:r w:rsidR="00240120">
          <w:rPr>
            <w:noProof/>
            <w:webHidden/>
          </w:rPr>
          <w:tab/>
        </w:r>
        <w:r w:rsidR="00240120">
          <w:rPr>
            <w:noProof/>
            <w:webHidden/>
          </w:rPr>
          <w:fldChar w:fldCharType="begin"/>
        </w:r>
        <w:r w:rsidR="00240120">
          <w:rPr>
            <w:noProof/>
            <w:webHidden/>
          </w:rPr>
          <w:instrText xml:space="preserve"> PAGEREF _Toc129009696 \h </w:instrText>
        </w:r>
        <w:r w:rsidR="00240120">
          <w:rPr>
            <w:noProof/>
            <w:webHidden/>
          </w:rPr>
        </w:r>
        <w:r w:rsidR="00240120">
          <w:rPr>
            <w:noProof/>
            <w:webHidden/>
          </w:rPr>
          <w:fldChar w:fldCharType="separate"/>
        </w:r>
        <w:r w:rsidR="00B524A6">
          <w:rPr>
            <w:noProof/>
            <w:webHidden/>
          </w:rPr>
          <w:t>20</w:t>
        </w:r>
        <w:r w:rsidR="00240120">
          <w:rPr>
            <w:noProof/>
            <w:webHidden/>
          </w:rPr>
          <w:fldChar w:fldCharType="end"/>
        </w:r>
      </w:hyperlink>
    </w:p>
    <w:p w14:paraId="3425E5EA" w14:textId="6FEA5EA0" w:rsidR="00240120" w:rsidRDefault="008D3462">
      <w:pPr>
        <w:pStyle w:val="Innehll2"/>
        <w:rPr>
          <w:rFonts w:asciiTheme="minorHAnsi" w:eastAsiaTheme="minorEastAsia" w:hAnsiTheme="minorHAnsi" w:cstheme="minorBidi"/>
          <w:noProof/>
        </w:rPr>
      </w:pPr>
      <w:hyperlink w:anchor="_Toc129009697" w:history="1">
        <w:r w:rsidR="00240120" w:rsidRPr="00986220">
          <w:rPr>
            <w:rStyle w:val="Hyperlnk"/>
            <w:noProof/>
          </w:rPr>
          <w:t>7.</w:t>
        </w:r>
        <w:r w:rsidR="00240120">
          <w:rPr>
            <w:rFonts w:asciiTheme="minorHAnsi" w:eastAsiaTheme="minorEastAsia" w:hAnsiTheme="minorHAnsi" w:cstheme="minorBidi"/>
            <w:noProof/>
          </w:rPr>
          <w:tab/>
        </w:r>
        <w:r w:rsidR="00240120" w:rsidRPr="00986220">
          <w:rPr>
            <w:rStyle w:val="Hyperlnk"/>
            <w:noProof/>
          </w:rPr>
          <w:t>Prövningsläkemedel</w:t>
        </w:r>
        <w:r w:rsidR="00240120">
          <w:rPr>
            <w:noProof/>
            <w:webHidden/>
          </w:rPr>
          <w:tab/>
        </w:r>
        <w:r w:rsidR="00240120">
          <w:rPr>
            <w:noProof/>
            <w:webHidden/>
          </w:rPr>
          <w:fldChar w:fldCharType="begin"/>
        </w:r>
        <w:r w:rsidR="00240120">
          <w:rPr>
            <w:noProof/>
            <w:webHidden/>
          </w:rPr>
          <w:instrText xml:space="preserve"> PAGEREF _Toc129009697 \h </w:instrText>
        </w:r>
        <w:r w:rsidR="00240120">
          <w:rPr>
            <w:noProof/>
            <w:webHidden/>
          </w:rPr>
        </w:r>
        <w:r w:rsidR="00240120">
          <w:rPr>
            <w:noProof/>
            <w:webHidden/>
          </w:rPr>
          <w:fldChar w:fldCharType="separate"/>
        </w:r>
        <w:r w:rsidR="00B524A6">
          <w:rPr>
            <w:noProof/>
            <w:webHidden/>
          </w:rPr>
          <w:t>20</w:t>
        </w:r>
        <w:r w:rsidR="00240120">
          <w:rPr>
            <w:noProof/>
            <w:webHidden/>
          </w:rPr>
          <w:fldChar w:fldCharType="end"/>
        </w:r>
      </w:hyperlink>
    </w:p>
    <w:p w14:paraId="2CF2212B" w14:textId="78599E5F" w:rsidR="00240120" w:rsidRDefault="008D3462">
      <w:pPr>
        <w:pStyle w:val="Innehll3"/>
        <w:rPr>
          <w:rFonts w:asciiTheme="minorHAnsi" w:eastAsiaTheme="minorEastAsia" w:hAnsiTheme="minorHAnsi" w:cstheme="minorBidi"/>
          <w:noProof/>
        </w:rPr>
      </w:pPr>
      <w:hyperlink w:anchor="_Toc129009698" w:history="1">
        <w:r w:rsidR="00240120" w:rsidRPr="00986220">
          <w:rPr>
            <w:rStyle w:val="Hyperlnk"/>
            <w:noProof/>
          </w:rPr>
          <w:t>7.1.</w:t>
        </w:r>
        <w:r w:rsidR="00240120">
          <w:rPr>
            <w:rFonts w:asciiTheme="minorHAnsi" w:eastAsiaTheme="minorEastAsia" w:hAnsiTheme="minorHAnsi" w:cstheme="minorBidi"/>
            <w:noProof/>
          </w:rPr>
          <w:tab/>
        </w:r>
        <w:r w:rsidR="00240120" w:rsidRPr="00986220">
          <w:rPr>
            <w:rStyle w:val="Hyperlnk"/>
            <w:noProof/>
          </w:rPr>
          <w:t>Beskrivning av prövningsläkemedel</w:t>
        </w:r>
        <w:r w:rsidR="00240120">
          <w:rPr>
            <w:noProof/>
            <w:webHidden/>
          </w:rPr>
          <w:tab/>
        </w:r>
        <w:r w:rsidR="00240120">
          <w:rPr>
            <w:noProof/>
            <w:webHidden/>
          </w:rPr>
          <w:fldChar w:fldCharType="begin"/>
        </w:r>
        <w:r w:rsidR="00240120">
          <w:rPr>
            <w:noProof/>
            <w:webHidden/>
          </w:rPr>
          <w:instrText xml:space="preserve"> PAGEREF _Toc129009698 \h </w:instrText>
        </w:r>
        <w:r w:rsidR="00240120">
          <w:rPr>
            <w:noProof/>
            <w:webHidden/>
          </w:rPr>
        </w:r>
        <w:r w:rsidR="00240120">
          <w:rPr>
            <w:noProof/>
            <w:webHidden/>
          </w:rPr>
          <w:fldChar w:fldCharType="separate"/>
        </w:r>
        <w:r w:rsidR="00B524A6">
          <w:rPr>
            <w:noProof/>
            <w:webHidden/>
          </w:rPr>
          <w:t>20</w:t>
        </w:r>
        <w:r w:rsidR="00240120">
          <w:rPr>
            <w:noProof/>
            <w:webHidden/>
          </w:rPr>
          <w:fldChar w:fldCharType="end"/>
        </w:r>
      </w:hyperlink>
    </w:p>
    <w:p w14:paraId="5FEF3C52" w14:textId="08F5386F" w:rsidR="00240120" w:rsidRDefault="008D3462">
      <w:pPr>
        <w:pStyle w:val="Innehll3"/>
        <w:rPr>
          <w:rFonts w:asciiTheme="minorHAnsi" w:eastAsiaTheme="minorEastAsia" w:hAnsiTheme="minorHAnsi" w:cstheme="minorBidi"/>
          <w:noProof/>
        </w:rPr>
      </w:pPr>
      <w:hyperlink w:anchor="_Toc129009699" w:history="1">
        <w:r w:rsidR="00240120" w:rsidRPr="00986220">
          <w:rPr>
            <w:rStyle w:val="Hyperlnk"/>
            <w:noProof/>
          </w:rPr>
          <w:t>7.2.</w:t>
        </w:r>
        <w:r w:rsidR="00240120">
          <w:rPr>
            <w:rFonts w:asciiTheme="minorHAnsi" w:eastAsiaTheme="minorEastAsia" w:hAnsiTheme="minorHAnsi" w:cstheme="minorBidi"/>
            <w:noProof/>
          </w:rPr>
          <w:tab/>
        </w:r>
        <w:r w:rsidR="00240120" w:rsidRPr="00986220">
          <w:rPr>
            <w:rStyle w:val="Hyperlnk"/>
            <w:noProof/>
          </w:rPr>
          <w:t>Dos och administreringssätt</w:t>
        </w:r>
        <w:r w:rsidR="00240120">
          <w:rPr>
            <w:noProof/>
            <w:webHidden/>
          </w:rPr>
          <w:tab/>
        </w:r>
        <w:r w:rsidR="00240120">
          <w:rPr>
            <w:noProof/>
            <w:webHidden/>
          </w:rPr>
          <w:fldChar w:fldCharType="begin"/>
        </w:r>
        <w:r w:rsidR="00240120">
          <w:rPr>
            <w:noProof/>
            <w:webHidden/>
          </w:rPr>
          <w:instrText xml:space="preserve"> PAGEREF _Toc129009699 \h </w:instrText>
        </w:r>
        <w:r w:rsidR="00240120">
          <w:rPr>
            <w:noProof/>
            <w:webHidden/>
          </w:rPr>
        </w:r>
        <w:r w:rsidR="00240120">
          <w:rPr>
            <w:noProof/>
            <w:webHidden/>
          </w:rPr>
          <w:fldChar w:fldCharType="separate"/>
        </w:r>
        <w:r w:rsidR="00B524A6">
          <w:rPr>
            <w:noProof/>
            <w:webHidden/>
          </w:rPr>
          <w:t>21</w:t>
        </w:r>
        <w:r w:rsidR="00240120">
          <w:rPr>
            <w:noProof/>
            <w:webHidden/>
          </w:rPr>
          <w:fldChar w:fldCharType="end"/>
        </w:r>
      </w:hyperlink>
    </w:p>
    <w:p w14:paraId="77E9FD7D" w14:textId="2CF5E4C1" w:rsidR="00240120" w:rsidRDefault="008D3462">
      <w:pPr>
        <w:pStyle w:val="Innehll3"/>
        <w:rPr>
          <w:rFonts w:asciiTheme="minorHAnsi" w:eastAsiaTheme="minorEastAsia" w:hAnsiTheme="minorHAnsi" w:cstheme="minorBidi"/>
          <w:noProof/>
        </w:rPr>
      </w:pPr>
      <w:hyperlink w:anchor="_Toc129009700" w:history="1">
        <w:r w:rsidR="00240120" w:rsidRPr="00986220">
          <w:rPr>
            <w:rStyle w:val="Hyperlnk"/>
            <w:noProof/>
          </w:rPr>
          <w:t>7.3.</w:t>
        </w:r>
        <w:r w:rsidR="00240120">
          <w:rPr>
            <w:rFonts w:asciiTheme="minorHAnsi" w:eastAsiaTheme="minorEastAsia" w:hAnsiTheme="minorHAnsi" w:cstheme="minorBidi"/>
            <w:noProof/>
          </w:rPr>
          <w:tab/>
        </w:r>
        <w:r w:rsidR="00240120" w:rsidRPr="00986220">
          <w:rPr>
            <w:rStyle w:val="Hyperlnk"/>
            <w:noProof/>
          </w:rPr>
          <w:t>Packning, märkning, och hantering av prövningsläkemedel</w:t>
        </w:r>
        <w:r w:rsidR="00240120">
          <w:rPr>
            <w:noProof/>
            <w:webHidden/>
          </w:rPr>
          <w:tab/>
        </w:r>
        <w:r w:rsidR="00240120">
          <w:rPr>
            <w:noProof/>
            <w:webHidden/>
          </w:rPr>
          <w:fldChar w:fldCharType="begin"/>
        </w:r>
        <w:r w:rsidR="00240120">
          <w:rPr>
            <w:noProof/>
            <w:webHidden/>
          </w:rPr>
          <w:instrText xml:space="preserve"> PAGEREF _Toc129009700 \h </w:instrText>
        </w:r>
        <w:r w:rsidR="00240120">
          <w:rPr>
            <w:noProof/>
            <w:webHidden/>
          </w:rPr>
        </w:r>
        <w:r w:rsidR="00240120">
          <w:rPr>
            <w:noProof/>
            <w:webHidden/>
          </w:rPr>
          <w:fldChar w:fldCharType="separate"/>
        </w:r>
        <w:r w:rsidR="00B524A6">
          <w:rPr>
            <w:noProof/>
            <w:webHidden/>
          </w:rPr>
          <w:t>21</w:t>
        </w:r>
        <w:r w:rsidR="00240120">
          <w:rPr>
            <w:noProof/>
            <w:webHidden/>
          </w:rPr>
          <w:fldChar w:fldCharType="end"/>
        </w:r>
      </w:hyperlink>
    </w:p>
    <w:p w14:paraId="66AE8D3C" w14:textId="1D876842" w:rsidR="00240120" w:rsidRDefault="008D3462">
      <w:pPr>
        <w:pStyle w:val="Innehll3"/>
        <w:rPr>
          <w:rFonts w:asciiTheme="minorHAnsi" w:eastAsiaTheme="minorEastAsia" w:hAnsiTheme="minorHAnsi" w:cstheme="minorBidi"/>
          <w:noProof/>
        </w:rPr>
      </w:pPr>
      <w:hyperlink w:anchor="_Toc129009701" w:history="1">
        <w:r w:rsidR="00240120" w:rsidRPr="00986220">
          <w:rPr>
            <w:rStyle w:val="Hyperlnk"/>
            <w:noProof/>
          </w:rPr>
          <w:t>7.4.</w:t>
        </w:r>
        <w:r w:rsidR="00240120">
          <w:rPr>
            <w:rFonts w:asciiTheme="minorHAnsi" w:eastAsiaTheme="minorEastAsia" w:hAnsiTheme="minorHAnsi" w:cstheme="minorBidi"/>
            <w:noProof/>
          </w:rPr>
          <w:tab/>
        </w:r>
        <w:r w:rsidR="00240120" w:rsidRPr="00986220">
          <w:rPr>
            <w:rStyle w:val="Hyperlnk"/>
            <w:noProof/>
          </w:rPr>
          <w:t>Spårbarhet och följsamhet till behandling</w:t>
        </w:r>
        <w:r w:rsidR="00240120">
          <w:rPr>
            <w:noProof/>
            <w:webHidden/>
          </w:rPr>
          <w:tab/>
        </w:r>
        <w:r w:rsidR="00240120">
          <w:rPr>
            <w:noProof/>
            <w:webHidden/>
          </w:rPr>
          <w:fldChar w:fldCharType="begin"/>
        </w:r>
        <w:r w:rsidR="00240120">
          <w:rPr>
            <w:noProof/>
            <w:webHidden/>
          </w:rPr>
          <w:instrText xml:space="preserve"> PAGEREF _Toc129009701 \h </w:instrText>
        </w:r>
        <w:r w:rsidR="00240120">
          <w:rPr>
            <w:noProof/>
            <w:webHidden/>
          </w:rPr>
        </w:r>
        <w:r w:rsidR="00240120">
          <w:rPr>
            <w:noProof/>
            <w:webHidden/>
          </w:rPr>
          <w:fldChar w:fldCharType="separate"/>
        </w:r>
        <w:r w:rsidR="00B524A6">
          <w:rPr>
            <w:noProof/>
            <w:webHidden/>
          </w:rPr>
          <w:t>21</w:t>
        </w:r>
        <w:r w:rsidR="00240120">
          <w:rPr>
            <w:noProof/>
            <w:webHidden/>
          </w:rPr>
          <w:fldChar w:fldCharType="end"/>
        </w:r>
      </w:hyperlink>
    </w:p>
    <w:p w14:paraId="516D1521" w14:textId="0C31B2AD" w:rsidR="00240120" w:rsidRDefault="008D3462">
      <w:pPr>
        <w:pStyle w:val="Innehll3"/>
        <w:rPr>
          <w:rFonts w:asciiTheme="minorHAnsi" w:eastAsiaTheme="minorEastAsia" w:hAnsiTheme="minorHAnsi" w:cstheme="minorBidi"/>
          <w:noProof/>
        </w:rPr>
      </w:pPr>
      <w:hyperlink w:anchor="_Toc129009702" w:history="1">
        <w:r w:rsidR="00240120" w:rsidRPr="00986220">
          <w:rPr>
            <w:rStyle w:val="Hyperlnk"/>
            <w:noProof/>
          </w:rPr>
          <w:t>7.5.</w:t>
        </w:r>
        <w:r w:rsidR="00240120">
          <w:rPr>
            <w:rFonts w:asciiTheme="minorHAnsi" w:eastAsiaTheme="minorEastAsia" w:hAnsiTheme="minorHAnsi" w:cstheme="minorBidi"/>
            <w:noProof/>
          </w:rPr>
          <w:tab/>
        </w:r>
        <w:r w:rsidR="00240120" w:rsidRPr="00986220">
          <w:rPr>
            <w:rStyle w:val="Hyperlnk"/>
            <w:noProof/>
          </w:rPr>
          <w:t>Randomisering</w:t>
        </w:r>
        <w:r w:rsidR="00240120">
          <w:rPr>
            <w:noProof/>
            <w:webHidden/>
          </w:rPr>
          <w:tab/>
        </w:r>
        <w:r w:rsidR="00240120">
          <w:rPr>
            <w:noProof/>
            <w:webHidden/>
          </w:rPr>
          <w:fldChar w:fldCharType="begin"/>
        </w:r>
        <w:r w:rsidR="00240120">
          <w:rPr>
            <w:noProof/>
            <w:webHidden/>
          </w:rPr>
          <w:instrText xml:space="preserve"> PAGEREF _Toc129009702 \h </w:instrText>
        </w:r>
        <w:r w:rsidR="00240120">
          <w:rPr>
            <w:noProof/>
            <w:webHidden/>
          </w:rPr>
        </w:r>
        <w:r w:rsidR="00240120">
          <w:rPr>
            <w:noProof/>
            <w:webHidden/>
          </w:rPr>
          <w:fldChar w:fldCharType="separate"/>
        </w:r>
        <w:r w:rsidR="00B524A6">
          <w:rPr>
            <w:noProof/>
            <w:webHidden/>
          </w:rPr>
          <w:t>22</w:t>
        </w:r>
        <w:r w:rsidR="00240120">
          <w:rPr>
            <w:noProof/>
            <w:webHidden/>
          </w:rPr>
          <w:fldChar w:fldCharType="end"/>
        </w:r>
      </w:hyperlink>
    </w:p>
    <w:p w14:paraId="60D08720" w14:textId="48807F18" w:rsidR="00240120" w:rsidRDefault="008D3462">
      <w:pPr>
        <w:pStyle w:val="Innehll3"/>
        <w:rPr>
          <w:rFonts w:asciiTheme="minorHAnsi" w:eastAsiaTheme="minorEastAsia" w:hAnsiTheme="minorHAnsi" w:cstheme="minorBidi"/>
          <w:noProof/>
        </w:rPr>
      </w:pPr>
      <w:hyperlink w:anchor="_Toc129009703" w:history="1">
        <w:r w:rsidR="00240120" w:rsidRPr="00986220">
          <w:rPr>
            <w:rStyle w:val="Hyperlnk"/>
            <w:noProof/>
          </w:rPr>
          <w:t>7.6.</w:t>
        </w:r>
        <w:r w:rsidR="00240120">
          <w:rPr>
            <w:rFonts w:asciiTheme="minorHAnsi" w:eastAsiaTheme="minorEastAsia" w:hAnsiTheme="minorHAnsi" w:cstheme="minorBidi"/>
            <w:noProof/>
          </w:rPr>
          <w:tab/>
        </w:r>
        <w:r w:rsidR="00240120" w:rsidRPr="00986220">
          <w:rPr>
            <w:rStyle w:val="Hyperlnk"/>
            <w:noProof/>
          </w:rPr>
          <w:t>Blindning</w:t>
        </w:r>
        <w:r w:rsidR="00240120">
          <w:rPr>
            <w:noProof/>
            <w:webHidden/>
          </w:rPr>
          <w:tab/>
        </w:r>
        <w:r w:rsidR="00240120">
          <w:rPr>
            <w:noProof/>
            <w:webHidden/>
          </w:rPr>
          <w:fldChar w:fldCharType="begin"/>
        </w:r>
        <w:r w:rsidR="00240120">
          <w:rPr>
            <w:noProof/>
            <w:webHidden/>
          </w:rPr>
          <w:instrText xml:space="preserve"> PAGEREF _Toc129009703 \h </w:instrText>
        </w:r>
        <w:r w:rsidR="00240120">
          <w:rPr>
            <w:noProof/>
            <w:webHidden/>
          </w:rPr>
        </w:r>
        <w:r w:rsidR="00240120">
          <w:rPr>
            <w:noProof/>
            <w:webHidden/>
          </w:rPr>
          <w:fldChar w:fldCharType="separate"/>
        </w:r>
        <w:r w:rsidR="00B524A6">
          <w:rPr>
            <w:noProof/>
            <w:webHidden/>
          </w:rPr>
          <w:t>22</w:t>
        </w:r>
        <w:r w:rsidR="00240120">
          <w:rPr>
            <w:noProof/>
            <w:webHidden/>
          </w:rPr>
          <w:fldChar w:fldCharType="end"/>
        </w:r>
      </w:hyperlink>
    </w:p>
    <w:p w14:paraId="3ADCC54B" w14:textId="6F7180CE" w:rsidR="00240120" w:rsidRDefault="008D3462">
      <w:pPr>
        <w:pStyle w:val="Innehll3"/>
        <w:rPr>
          <w:rFonts w:asciiTheme="minorHAnsi" w:eastAsiaTheme="minorEastAsia" w:hAnsiTheme="minorHAnsi" w:cstheme="minorBidi"/>
          <w:noProof/>
        </w:rPr>
      </w:pPr>
      <w:hyperlink w:anchor="_Toc129009704" w:history="1">
        <w:r w:rsidR="00240120" w:rsidRPr="00986220">
          <w:rPr>
            <w:rStyle w:val="Hyperlnk"/>
            <w:noProof/>
          </w:rPr>
          <w:t>7.7.</w:t>
        </w:r>
        <w:r w:rsidR="00240120">
          <w:rPr>
            <w:rFonts w:asciiTheme="minorHAnsi" w:eastAsiaTheme="minorEastAsia" w:hAnsiTheme="minorHAnsi" w:cstheme="minorBidi"/>
            <w:noProof/>
          </w:rPr>
          <w:tab/>
        </w:r>
        <w:r w:rsidR="00240120" w:rsidRPr="00986220">
          <w:rPr>
            <w:rStyle w:val="Hyperlnk"/>
            <w:noProof/>
          </w:rPr>
          <w:t>Brytning av kod</w:t>
        </w:r>
        <w:r w:rsidR="00240120">
          <w:rPr>
            <w:noProof/>
            <w:webHidden/>
          </w:rPr>
          <w:tab/>
        </w:r>
        <w:r w:rsidR="00240120">
          <w:rPr>
            <w:noProof/>
            <w:webHidden/>
          </w:rPr>
          <w:fldChar w:fldCharType="begin"/>
        </w:r>
        <w:r w:rsidR="00240120">
          <w:rPr>
            <w:noProof/>
            <w:webHidden/>
          </w:rPr>
          <w:instrText xml:space="preserve"> PAGEREF _Toc129009704 \h </w:instrText>
        </w:r>
        <w:r w:rsidR="00240120">
          <w:rPr>
            <w:noProof/>
            <w:webHidden/>
          </w:rPr>
        </w:r>
        <w:r w:rsidR="00240120">
          <w:rPr>
            <w:noProof/>
            <w:webHidden/>
          </w:rPr>
          <w:fldChar w:fldCharType="separate"/>
        </w:r>
        <w:r w:rsidR="00B524A6">
          <w:rPr>
            <w:noProof/>
            <w:webHidden/>
          </w:rPr>
          <w:t>22</w:t>
        </w:r>
        <w:r w:rsidR="00240120">
          <w:rPr>
            <w:noProof/>
            <w:webHidden/>
          </w:rPr>
          <w:fldChar w:fldCharType="end"/>
        </w:r>
      </w:hyperlink>
    </w:p>
    <w:p w14:paraId="4289B2F3" w14:textId="4631F159" w:rsidR="00240120" w:rsidRDefault="008D3462">
      <w:pPr>
        <w:pStyle w:val="Innehll3"/>
        <w:rPr>
          <w:rFonts w:asciiTheme="minorHAnsi" w:eastAsiaTheme="minorEastAsia" w:hAnsiTheme="minorHAnsi" w:cstheme="minorBidi"/>
          <w:noProof/>
        </w:rPr>
      </w:pPr>
      <w:hyperlink w:anchor="_Toc129009705" w:history="1">
        <w:r w:rsidR="00240120" w:rsidRPr="00986220">
          <w:rPr>
            <w:rStyle w:val="Hyperlnk"/>
            <w:noProof/>
          </w:rPr>
          <w:t>7.8.</w:t>
        </w:r>
        <w:r w:rsidR="00240120">
          <w:rPr>
            <w:rFonts w:asciiTheme="minorHAnsi" w:eastAsiaTheme="minorEastAsia" w:hAnsiTheme="minorHAnsi" w:cstheme="minorBidi"/>
            <w:noProof/>
          </w:rPr>
          <w:tab/>
        </w:r>
        <w:r w:rsidR="00240120" w:rsidRPr="00986220">
          <w:rPr>
            <w:rStyle w:val="Hyperlnk"/>
            <w:noProof/>
          </w:rPr>
          <w:t>Tilläggsläkemedel</w:t>
        </w:r>
        <w:r w:rsidR="00240120">
          <w:rPr>
            <w:noProof/>
            <w:webHidden/>
          </w:rPr>
          <w:tab/>
        </w:r>
        <w:r w:rsidR="00240120">
          <w:rPr>
            <w:noProof/>
            <w:webHidden/>
          </w:rPr>
          <w:fldChar w:fldCharType="begin"/>
        </w:r>
        <w:r w:rsidR="00240120">
          <w:rPr>
            <w:noProof/>
            <w:webHidden/>
          </w:rPr>
          <w:instrText xml:space="preserve"> PAGEREF _Toc129009705 \h </w:instrText>
        </w:r>
        <w:r w:rsidR="00240120">
          <w:rPr>
            <w:noProof/>
            <w:webHidden/>
          </w:rPr>
        </w:r>
        <w:r w:rsidR="00240120">
          <w:rPr>
            <w:noProof/>
            <w:webHidden/>
          </w:rPr>
          <w:fldChar w:fldCharType="separate"/>
        </w:r>
        <w:r w:rsidR="00B524A6">
          <w:rPr>
            <w:noProof/>
            <w:webHidden/>
          </w:rPr>
          <w:t>22</w:t>
        </w:r>
        <w:r w:rsidR="00240120">
          <w:rPr>
            <w:noProof/>
            <w:webHidden/>
          </w:rPr>
          <w:fldChar w:fldCharType="end"/>
        </w:r>
      </w:hyperlink>
    </w:p>
    <w:p w14:paraId="37A2F2EA" w14:textId="23330324" w:rsidR="00240120" w:rsidRDefault="008D3462">
      <w:pPr>
        <w:pStyle w:val="Innehll3"/>
        <w:rPr>
          <w:rFonts w:asciiTheme="minorHAnsi" w:eastAsiaTheme="minorEastAsia" w:hAnsiTheme="minorHAnsi" w:cstheme="minorBidi"/>
          <w:noProof/>
        </w:rPr>
      </w:pPr>
      <w:hyperlink w:anchor="_Toc129009706" w:history="1">
        <w:r w:rsidR="00240120" w:rsidRPr="00986220">
          <w:rPr>
            <w:rStyle w:val="Hyperlnk"/>
            <w:noProof/>
          </w:rPr>
          <w:t>7.9.</w:t>
        </w:r>
        <w:r w:rsidR="00240120">
          <w:rPr>
            <w:rFonts w:asciiTheme="minorHAnsi" w:eastAsiaTheme="minorEastAsia" w:hAnsiTheme="minorHAnsi" w:cstheme="minorBidi"/>
            <w:noProof/>
          </w:rPr>
          <w:tab/>
        </w:r>
        <w:r w:rsidR="00240120" w:rsidRPr="00986220">
          <w:rPr>
            <w:rStyle w:val="Hyperlnk"/>
            <w:noProof/>
          </w:rPr>
          <w:t>Samtidig användning av andra läkemedel och behandlingar</w:t>
        </w:r>
        <w:r w:rsidR="00240120">
          <w:rPr>
            <w:noProof/>
            <w:webHidden/>
          </w:rPr>
          <w:tab/>
        </w:r>
        <w:r w:rsidR="00240120">
          <w:rPr>
            <w:noProof/>
            <w:webHidden/>
          </w:rPr>
          <w:fldChar w:fldCharType="begin"/>
        </w:r>
        <w:r w:rsidR="00240120">
          <w:rPr>
            <w:noProof/>
            <w:webHidden/>
          </w:rPr>
          <w:instrText xml:space="preserve"> PAGEREF _Toc129009706 \h </w:instrText>
        </w:r>
        <w:r w:rsidR="00240120">
          <w:rPr>
            <w:noProof/>
            <w:webHidden/>
          </w:rPr>
        </w:r>
        <w:r w:rsidR="00240120">
          <w:rPr>
            <w:noProof/>
            <w:webHidden/>
          </w:rPr>
          <w:fldChar w:fldCharType="separate"/>
        </w:r>
        <w:r w:rsidR="00B524A6">
          <w:rPr>
            <w:noProof/>
            <w:webHidden/>
          </w:rPr>
          <w:t>23</w:t>
        </w:r>
        <w:r w:rsidR="00240120">
          <w:rPr>
            <w:noProof/>
            <w:webHidden/>
          </w:rPr>
          <w:fldChar w:fldCharType="end"/>
        </w:r>
      </w:hyperlink>
    </w:p>
    <w:p w14:paraId="014DBE4C" w14:textId="2A18E5CB" w:rsidR="00240120" w:rsidRDefault="008D3462">
      <w:pPr>
        <w:pStyle w:val="Innehll3"/>
        <w:rPr>
          <w:rFonts w:asciiTheme="minorHAnsi" w:eastAsiaTheme="minorEastAsia" w:hAnsiTheme="minorHAnsi" w:cstheme="minorBidi"/>
          <w:noProof/>
        </w:rPr>
      </w:pPr>
      <w:hyperlink w:anchor="_Toc129009707" w:history="1">
        <w:r w:rsidR="00240120" w:rsidRPr="00986220">
          <w:rPr>
            <w:rStyle w:val="Hyperlnk"/>
            <w:noProof/>
          </w:rPr>
          <w:t>7.10.</w:t>
        </w:r>
        <w:r w:rsidR="00240120">
          <w:rPr>
            <w:rFonts w:asciiTheme="minorHAnsi" w:eastAsiaTheme="minorEastAsia" w:hAnsiTheme="minorHAnsi" w:cstheme="minorBidi"/>
            <w:noProof/>
          </w:rPr>
          <w:tab/>
        </w:r>
        <w:r w:rsidR="00240120" w:rsidRPr="00986220">
          <w:rPr>
            <w:rStyle w:val="Hyperlnk"/>
            <w:noProof/>
          </w:rPr>
          <w:t>Destruering</w:t>
        </w:r>
        <w:r w:rsidR="00240120">
          <w:rPr>
            <w:noProof/>
            <w:webHidden/>
          </w:rPr>
          <w:tab/>
        </w:r>
        <w:r w:rsidR="00240120">
          <w:rPr>
            <w:noProof/>
            <w:webHidden/>
          </w:rPr>
          <w:fldChar w:fldCharType="begin"/>
        </w:r>
        <w:r w:rsidR="00240120">
          <w:rPr>
            <w:noProof/>
            <w:webHidden/>
          </w:rPr>
          <w:instrText xml:space="preserve"> PAGEREF _Toc129009707 \h </w:instrText>
        </w:r>
        <w:r w:rsidR="00240120">
          <w:rPr>
            <w:noProof/>
            <w:webHidden/>
          </w:rPr>
        </w:r>
        <w:r w:rsidR="00240120">
          <w:rPr>
            <w:noProof/>
            <w:webHidden/>
          </w:rPr>
          <w:fldChar w:fldCharType="separate"/>
        </w:r>
        <w:r w:rsidR="00B524A6">
          <w:rPr>
            <w:noProof/>
            <w:webHidden/>
          </w:rPr>
          <w:t>23</w:t>
        </w:r>
        <w:r w:rsidR="00240120">
          <w:rPr>
            <w:noProof/>
            <w:webHidden/>
          </w:rPr>
          <w:fldChar w:fldCharType="end"/>
        </w:r>
      </w:hyperlink>
    </w:p>
    <w:p w14:paraId="1E8A216F" w14:textId="2D82C383" w:rsidR="00240120" w:rsidRDefault="008D3462">
      <w:pPr>
        <w:pStyle w:val="Innehll3"/>
        <w:rPr>
          <w:rFonts w:asciiTheme="minorHAnsi" w:eastAsiaTheme="minorEastAsia" w:hAnsiTheme="minorHAnsi" w:cstheme="minorBidi"/>
          <w:noProof/>
        </w:rPr>
      </w:pPr>
      <w:hyperlink w:anchor="_Toc129009708" w:history="1">
        <w:r w:rsidR="00240120" w:rsidRPr="00986220">
          <w:rPr>
            <w:rStyle w:val="Hyperlnk"/>
            <w:noProof/>
          </w:rPr>
          <w:t>7.11.</w:t>
        </w:r>
        <w:r w:rsidR="00240120">
          <w:rPr>
            <w:rFonts w:asciiTheme="minorHAnsi" w:eastAsiaTheme="minorEastAsia" w:hAnsiTheme="minorHAnsi" w:cstheme="minorBidi"/>
            <w:noProof/>
          </w:rPr>
          <w:tab/>
        </w:r>
        <w:r w:rsidR="00240120" w:rsidRPr="00986220">
          <w:rPr>
            <w:rStyle w:val="Hyperlnk"/>
            <w:noProof/>
          </w:rPr>
          <w:t>Behandling efter prövningens slut</w:t>
        </w:r>
        <w:r w:rsidR="00240120">
          <w:rPr>
            <w:noProof/>
            <w:webHidden/>
          </w:rPr>
          <w:tab/>
        </w:r>
        <w:r w:rsidR="00240120">
          <w:rPr>
            <w:noProof/>
            <w:webHidden/>
          </w:rPr>
          <w:fldChar w:fldCharType="begin"/>
        </w:r>
        <w:r w:rsidR="00240120">
          <w:rPr>
            <w:noProof/>
            <w:webHidden/>
          </w:rPr>
          <w:instrText xml:space="preserve"> PAGEREF _Toc129009708 \h </w:instrText>
        </w:r>
        <w:r w:rsidR="00240120">
          <w:rPr>
            <w:noProof/>
            <w:webHidden/>
          </w:rPr>
        </w:r>
        <w:r w:rsidR="00240120">
          <w:rPr>
            <w:noProof/>
            <w:webHidden/>
          </w:rPr>
          <w:fldChar w:fldCharType="separate"/>
        </w:r>
        <w:r w:rsidR="00B524A6">
          <w:rPr>
            <w:noProof/>
            <w:webHidden/>
          </w:rPr>
          <w:t>23</w:t>
        </w:r>
        <w:r w:rsidR="00240120">
          <w:rPr>
            <w:noProof/>
            <w:webHidden/>
          </w:rPr>
          <w:fldChar w:fldCharType="end"/>
        </w:r>
      </w:hyperlink>
    </w:p>
    <w:p w14:paraId="34315F2A" w14:textId="0B0D54CB" w:rsidR="00240120" w:rsidRDefault="008D3462">
      <w:pPr>
        <w:pStyle w:val="Innehll2"/>
        <w:rPr>
          <w:rFonts w:asciiTheme="minorHAnsi" w:eastAsiaTheme="minorEastAsia" w:hAnsiTheme="minorHAnsi" w:cstheme="minorBidi"/>
          <w:noProof/>
        </w:rPr>
      </w:pPr>
      <w:hyperlink w:anchor="_Toc129009709" w:history="1">
        <w:r w:rsidR="00240120" w:rsidRPr="00986220">
          <w:rPr>
            <w:rStyle w:val="Hyperlnk"/>
            <w:noProof/>
          </w:rPr>
          <w:t>8.</w:t>
        </w:r>
        <w:r w:rsidR="00240120">
          <w:rPr>
            <w:rFonts w:asciiTheme="minorHAnsi" w:eastAsiaTheme="minorEastAsia" w:hAnsiTheme="minorHAnsi" w:cstheme="minorBidi"/>
            <w:noProof/>
          </w:rPr>
          <w:tab/>
        </w:r>
        <w:r w:rsidR="00240120" w:rsidRPr="00986220">
          <w:rPr>
            <w:rStyle w:val="Hyperlnk"/>
            <w:noProof/>
          </w:rPr>
          <w:t>Metoder för mätning av utfallsmått för klinisk effekt och säkerhet</w:t>
        </w:r>
        <w:r w:rsidR="00240120">
          <w:rPr>
            <w:noProof/>
            <w:webHidden/>
          </w:rPr>
          <w:tab/>
        </w:r>
        <w:r w:rsidR="00240120">
          <w:rPr>
            <w:noProof/>
            <w:webHidden/>
          </w:rPr>
          <w:fldChar w:fldCharType="begin"/>
        </w:r>
        <w:r w:rsidR="00240120">
          <w:rPr>
            <w:noProof/>
            <w:webHidden/>
          </w:rPr>
          <w:instrText xml:space="preserve"> PAGEREF _Toc129009709 \h </w:instrText>
        </w:r>
        <w:r w:rsidR="00240120">
          <w:rPr>
            <w:noProof/>
            <w:webHidden/>
          </w:rPr>
        </w:r>
        <w:r w:rsidR="00240120">
          <w:rPr>
            <w:noProof/>
            <w:webHidden/>
          </w:rPr>
          <w:fldChar w:fldCharType="separate"/>
        </w:r>
        <w:r w:rsidR="00B524A6">
          <w:rPr>
            <w:noProof/>
            <w:webHidden/>
          </w:rPr>
          <w:t>23</w:t>
        </w:r>
        <w:r w:rsidR="00240120">
          <w:rPr>
            <w:noProof/>
            <w:webHidden/>
          </w:rPr>
          <w:fldChar w:fldCharType="end"/>
        </w:r>
      </w:hyperlink>
    </w:p>
    <w:p w14:paraId="651CAA4E" w14:textId="0EACAC36" w:rsidR="00240120" w:rsidRDefault="008D3462">
      <w:pPr>
        <w:pStyle w:val="Innehll3"/>
        <w:rPr>
          <w:rFonts w:asciiTheme="minorHAnsi" w:eastAsiaTheme="minorEastAsia" w:hAnsiTheme="minorHAnsi" w:cstheme="minorBidi"/>
          <w:noProof/>
        </w:rPr>
      </w:pPr>
      <w:hyperlink w:anchor="_Toc129009710" w:history="1">
        <w:r w:rsidR="00240120" w:rsidRPr="00986220">
          <w:rPr>
            <w:rStyle w:val="Hyperlnk"/>
            <w:noProof/>
          </w:rPr>
          <w:t>8.1.</w:t>
        </w:r>
        <w:r w:rsidR="00240120">
          <w:rPr>
            <w:rFonts w:asciiTheme="minorHAnsi" w:eastAsiaTheme="minorEastAsia" w:hAnsiTheme="minorHAnsi" w:cstheme="minorBidi"/>
            <w:noProof/>
          </w:rPr>
          <w:tab/>
        </w:r>
        <w:r w:rsidR="00240120" w:rsidRPr="00986220">
          <w:rPr>
            <w:rStyle w:val="Hyperlnk"/>
            <w:noProof/>
          </w:rPr>
          <w:t>Metoder för mätning av utfallsmått för klinisk effekt</w:t>
        </w:r>
        <w:r w:rsidR="00240120">
          <w:rPr>
            <w:noProof/>
            <w:webHidden/>
          </w:rPr>
          <w:tab/>
        </w:r>
        <w:r w:rsidR="00240120">
          <w:rPr>
            <w:noProof/>
            <w:webHidden/>
          </w:rPr>
          <w:fldChar w:fldCharType="begin"/>
        </w:r>
        <w:r w:rsidR="00240120">
          <w:rPr>
            <w:noProof/>
            <w:webHidden/>
          </w:rPr>
          <w:instrText xml:space="preserve"> PAGEREF _Toc129009710 \h </w:instrText>
        </w:r>
        <w:r w:rsidR="00240120">
          <w:rPr>
            <w:noProof/>
            <w:webHidden/>
          </w:rPr>
        </w:r>
        <w:r w:rsidR="00240120">
          <w:rPr>
            <w:noProof/>
            <w:webHidden/>
          </w:rPr>
          <w:fldChar w:fldCharType="separate"/>
        </w:r>
        <w:r w:rsidR="00B524A6">
          <w:rPr>
            <w:noProof/>
            <w:webHidden/>
          </w:rPr>
          <w:t>23</w:t>
        </w:r>
        <w:r w:rsidR="00240120">
          <w:rPr>
            <w:noProof/>
            <w:webHidden/>
          </w:rPr>
          <w:fldChar w:fldCharType="end"/>
        </w:r>
      </w:hyperlink>
    </w:p>
    <w:p w14:paraId="17BE64F1" w14:textId="5FD5CCC8" w:rsidR="00240120" w:rsidRPr="00240120" w:rsidRDefault="008D3462">
      <w:pPr>
        <w:pStyle w:val="Innehll4"/>
        <w:rPr>
          <w:noProof/>
        </w:rPr>
      </w:pPr>
      <w:hyperlink w:anchor="_Toc129009711" w:history="1">
        <w:r w:rsidR="00240120" w:rsidRPr="00240120">
          <w:rPr>
            <w:rStyle w:val="Hyperlnk"/>
            <w:noProof/>
          </w:rPr>
          <w:t>8.1.1.</w:t>
        </w:r>
        <w:r w:rsidR="00240120" w:rsidRPr="00240120">
          <w:rPr>
            <w:noProof/>
          </w:rPr>
          <w:tab/>
        </w:r>
        <w:r w:rsidR="00240120" w:rsidRPr="00240120">
          <w:rPr>
            <w:rStyle w:val="Hyperlnk"/>
            <w:noProof/>
          </w:rPr>
          <w:t>Primärt utfallsmått</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_Toc129009711 \h </w:instrText>
        </w:r>
        <w:r w:rsidR="00240120" w:rsidRPr="00240120">
          <w:rPr>
            <w:noProof/>
            <w:webHidden/>
          </w:rPr>
        </w:r>
        <w:r w:rsidR="00240120" w:rsidRPr="00240120">
          <w:rPr>
            <w:noProof/>
            <w:webHidden/>
          </w:rPr>
          <w:fldChar w:fldCharType="separate"/>
        </w:r>
        <w:r w:rsidR="00B524A6">
          <w:rPr>
            <w:noProof/>
            <w:webHidden/>
          </w:rPr>
          <w:t>24</w:t>
        </w:r>
        <w:r w:rsidR="00240120" w:rsidRPr="00240120">
          <w:rPr>
            <w:noProof/>
            <w:webHidden/>
          </w:rPr>
          <w:fldChar w:fldCharType="end"/>
        </w:r>
      </w:hyperlink>
    </w:p>
    <w:p w14:paraId="7E33313D" w14:textId="20CEBEBD" w:rsidR="00240120" w:rsidRPr="00240120" w:rsidRDefault="008D3462">
      <w:pPr>
        <w:pStyle w:val="Innehll4"/>
        <w:rPr>
          <w:noProof/>
        </w:rPr>
      </w:pPr>
      <w:hyperlink w:anchor="_Toc129009712" w:history="1">
        <w:r w:rsidR="00240120" w:rsidRPr="00240120">
          <w:rPr>
            <w:rStyle w:val="Hyperlnk"/>
            <w:noProof/>
          </w:rPr>
          <w:t>8.1.2.</w:t>
        </w:r>
        <w:r w:rsidR="00240120" w:rsidRPr="00240120">
          <w:rPr>
            <w:noProof/>
          </w:rPr>
          <w:tab/>
        </w:r>
        <w:r w:rsidR="00240120" w:rsidRPr="00240120">
          <w:rPr>
            <w:rStyle w:val="Hyperlnk"/>
            <w:noProof/>
          </w:rPr>
          <w:t>Sekundära utfallsmått</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_Toc129009712 \h </w:instrText>
        </w:r>
        <w:r w:rsidR="00240120" w:rsidRPr="00240120">
          <w:rPr>
            <w:noProof/>
            <w:webHidden/>
          </w:rPr>
        </w:r>
        <w:r w:rsidR="00240120" w:rsidRPr="00240120">
          <w:rPr>
            <w:noProof/>
            <w:webHidden/>
          </w:rPr>
          <w:fldChar w:fldCharType="separate"/>
        </w:r>
        <w:r w:rsidR="00B524A6">
          <w:rPr>
            <w:noProof/>
            <w:webHidden/>
          </w:rPr>
          <w:t>24</w:t>
        </w:r>
        <w:r w:rsidR="00240120" w:rsidRPr="00240120">
          <w:rPr>
            <w:noProof/>
            <w:webHidden/>
          </w:rPr>
          <w:fldChar w:fldCharType="end"/>
        </w:r>
      </w:hyperlink>
    </w:p>
    <w:p w14:paraId="0CF4DA23" w14:textId="3B1C76D9" w:rsidR="00240120" w:rsidRDefault="008D3462">
      <w:pPr>
        <w:pStyle w:val="Innehll3"/>
        <w:rPr>
          <w:rFonts w:asciiTheme="minorHAnsi" w:eastAsiaTheme="minorEastAsia" w:hAnsiTheme="minorHAnsi" w:cstheme="minorBidi"/>
          <w:noProof/>
        </w:rPr>
      </w:pPr>
      <w:hyperlink w:anchor="_Toc129009713" w:history="1">
        <w:r w:rsidR="00240120" w:rsidRPr="00986220">
          <w:rPr>
            <w:rStyle w:val="Hyperlnk"/>
            <w:noProof/>
          </w:rPr>
          <w:t>8.2.</w:t>
        </w:r>
        <w:r w:rsidR="00240120">
          <w:rPr>
            <w:rFonts w:asciiTheme="minorHAnsi" w:eastAsiaTheme="minorEastAsia" w:hAnsiTheme="minorHAnsi" w:cstheme="minorBidi"/>
            <w:noProof/>
          </w:rPr>
          <w:tab/>
        </w:r>
        <w:r w:rsidR="00240120" w:rsidRPr="00986220">
          <w:rPr>
            <w:rStyle w:val="Hyperlnk"/>
            <w:noProof/>
          </w:rPr>
          <w:t>Metoder för mätning av utfallsmått för klinisk säkerhet</w:t>
        </w:r>
        <w:r w:rsidR="00240120">
          <w:rPr>
            <w:noProof/>
            <w:webHidden/>
          </w:rPr>
          <w:tab/>
        </w:r>
        <w:r w:rsidR="00240120">
          <w:rPr>
            <w:noProof/>
            <w:webHidden/>
          </w:rPr>
          <w:fldChar w:fldCharType="begin"/>
        </w:r>
        <w:r w:rsidR="00240120">
          <w:rPr>
            <w:noProof/>
            <w:webHidden/>
          </w:rPr>
          <w:instrText xml:space="preserve"> PAGEREF _Toc129009713 \h </w:instrText>
        </w:r>
        <w:r w:rsidR="00240120">
          <w:rPr>
            <w:noProof/>
            <w:webHidden/>
          </w:rPr>
        </w:r>
        <w:r w:rsidR="00240120">
          <w:rPr>
            <w:noProof/>
            <w:webHidden/>
          </w:rPr>
          <w:fldChar w:fldCharType="separate"/>
        </w:r>
        <w:r w:rsidR="00B524A6">
          <w:rPr>
            <w:noProof/>
            <w:webHidden/>
          </w:rPr>
          <w:t>24</w:t>
        </w:r>
        <w:r w:rsidR="00240120">
          <w:rPr>
            <w:noProof/>
            <w:webHidden/>
          </w:rPr>
          <w:fldChar w:fldCharType="end"/>
        </w:r>
      </w:hyperlink>
    </w:p>
    <w:p w14:paraId="286136A0" w14:textId="2A43843B" w:rsidR="00240120" w:rsidRDefault="008D3462">
      <w:pPr>
        <w:pStyle w:val="Innehll2"/>
        <w:rPr>
          <w:rFonts w:asciiTheme="minorHAnsi" w:eastAsiaTheme="minorEastAsia" w:hAnsiTheme="minorHAnsi" w:cstheme="minorBidi"/>
          <w:noProof/>
        </w:rPr>
      </w:pPr>
      <w:hyperlink w:anchor="_Toc129009714" w:history="1">
        <w:r w:rsidR="00240120" w:rsidRPr="00986220">
          <w:rPr>
            <w:rStyle w:val="Hyperlnk"/>
            <w:noProof/>
          </w:rPr>
          <w:t>9.</w:t>
        </w:r>
        <w:r w:rsidR="00240120">
          <w:rPr>
            <w:rFonts w:asciiTheme="minorHAnsi" w:eastAsiaTheme="minorEastAsia" w:hAnsiTheme="minorHAnsi" w:cstheme="minorBidi"/>
            <w:noProof/>
          </w:rPr>
          <w:tab/>
        </w:r>
        <w:r w:rsidR="00240120" w:rsidRPr="00986220">
          <w:rPr>
            <w:rStyle w:val="Hyperlnk"/>
            <w:noProof/>
          </w:rPr>
          <w:t>Hantering av incidenter</w:t>
        </w:r>
        <w:r w:rsidR="00240120">
          <w:rPr>
            <w:noProof/>
            <w:webHidden/>
          </w:rPr>
          <w:tab/>
        </w:r>
        <w:r w:rsidR="00240120">
          <w:rPr>
            <w:noProof/>
            <w:webHidden/>
          </w:rPr>
          <w:fldChar w:fldCharType="begin"/>
        </w:r>
        <w:r w:rsidR="00240120">
          <w:rPr>
            <w:noProof/>
            <w:webHidden/>
          </w:rPr>
          <w:instrText xml:space="preserve"> PAGEREF _Toc129009714 \h </w:instrText>
        </w:r>
        <w:r w:rsidR="00240120">
          <w:rPr>
            <w:noProof/>
            <w:webHidden/>
          </w:rPr>
        </w:r>
        <w:r w:rsidR="00240120">
          <w:rPr>
            <w:noProof/>
            <w:webHidden/>
          </w:rPr>
          <w:fldChar w:fldCharType="separate"/>
        </w:r>
        <w:r w:rsidR="00B524A6">
          <w:rPr>
            <w:noProof/>
            <w:webHidden/>
          </w:rPr>
          <w:t>24</w:t>
        </w:r>
        <w:r w:rsidR="00240120">
          <w:rPr>
            <w:noProof/>
            <w:webHidden/>
          </w:rPr>
          <w:fldChar w:fldCharType="end"/>
        </w:r>
      </w:hyperlink>
    </w:p>
    <w:p w14:paraId="34795DA9" w14:textId="2B9318AD" w:rsidR="00240120" w:rsidRDefault="008D3462">
      <w:pPr>
        <w:pStyle w:val="Innehll3"/>
        <w:rPr>
          <w:rFonts w:asciiTheme="minorHAnsi" w:eastAsiaTheme="minorEastAsia" w:hAnsiTheme="minorHAnsi" w:cstheme="minorBidi"/>
          <w:noProof/>
        </w:rPr>
      </w:pPr>
      <w:hyperlink w:anchor="_Toc129009715" w:history="1">
        <w:r w:rsidR="00240120" w:rsidRPr="00986220">
          <w:rPr>
            <w:rStyle w:val="Hyperlnk"/>
            <w:noProof/>
          </w:rPr>
          <w:t>9.1.</w:t>
        </w:r>
        <w:r w:rsidR="00240120">
          <w:rPr>
            <w:rFonts w:asciiTheme="minorHAnsi" w:eastAsiaTheme="minorEastAsia" w:hAnsiTheme="minorHAnsi" w:cstheme="minorBidi"/>
            <w:noProof/>
          </w:rPr>
          <w:tab/>
        </w:r>
        <w:r w:rsidR="00240120" w:rsidRPr="00986220">
          <w:rPr>
            <w:rStyle w:val="Hyperlnk"/>
            <w:noProof/>
          </w:rPr>
          <w:t>Definitioner</w:t>
        </w:r>
        <w:r w:rsidR="00240120">
          <w:rPr>
            <w:noProof/>
            <w:webHidden/>
          </w:rPr>
          <w:tab/>
        </w:r>
        <w:r w:rsidR="00240120">
          <w:rPr>
            <w:noProof/>
            <w:webHidden/>
          </w:rPr>
          <w:fldChar w:fldCharType="begin"/>
        </w:r>
        <w:r w:rsidR="00240120">
          <w:rPr>
            <w:noProof/>
            <w:webHidden/>
          </w:rPr>
          <w:instrText xml:space="preserve"> PAGEREF _Toc129009715 \h </w:instrText>
        </w:r>
        <w:r w:rsidR="00240120">
          <w:rPr>
            <w:noProof/>
            <w:webHidden/>
          </w:rPr>
        </w:r>
        <w:r w:rsidR="00240120">
          <w:rPr>
            <w:noProof/>
            <w:webHidden/>
          </w:rPr>
          <w:fldChar w:fldCharType="separate"/>
        </w:r>
        <w:r w:rsidR="00B524A6">
          <w:rPr>
            <w:noProof/>
            <w:webHidden/>
          </w:rPr>
          <w:t>24</w:t>
        </w:r>
        <w:r w:rsidR="00240120">
          <w:rPr>
            <w:noProof/>
            <w:webHidden/>
          </w:rPr>
          <w:fldChar w:fldCharType="end"/>
        </w:r>
      </w:hyperlink>
    </w:p>
    <w:p w14:paraId="2F0AE573" w14:textId="6D619F70" w:rsidR="00240120" w:rsidRPr="00240120" w:rsidRDefault="008D3462">
      <w:pPr>
        <w:pStyle w:val="Innehll4"/>
        <w:rPr>
          <w:noProof/>
        </w:rPr>
      </w:pPr>
      <w:hyperlink w:anchor="_Toc129009716" w:history="1">
        <w:r w:rsidR="00240120" w:rsidRPr="00240120">
          <w:rPr>
            <w:rStyle w:val="Hyperlnk"/>
            <w:noProof/>
          </w:rPr>
          <w:t>9.1.1.</w:t>
        </w:r>
        <w:r w:rsidR="00240120" w:rsidRPr="00240120">
          <w:rPr>
            <w:noProof/>
          </w:rPr>
          <w:tab/>
        </w:r>
        <w:r w:rsidR="00240120" w:rsidRPr="00240120">
          <w:rPr>
            <w:rStyle w:val="Hyperlnk"/>
            <w:noProof/>
          </w:rPr>
          <w:t>Incident (Adverse Event, AE)</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_Toc129009716 \h </w:instrText>
        </w:r>
        <w:r w:rsidR="00240120" w:rsidRPr="00240120">
          <w:rPr>
            <w:noProof/>
            <w:webHidden/>
          </w:rPr>
        </w:r>
        <w:r w:rsidR="00240120" w:rsidRPr="00240120">
          <w:rPr>
            <w:noProof/>
            <w:webHidden/>
          </w:rPr>
          <w:fldChar w:fldCharType="separate"/>
        </w:r>
        <w:r w:rsidR="00B524A6">
          <w:rPr>
            <w:noProof/>
            <w:webHidden/>
          </w:rPr>
          <w:t>24</w:t>
        </w:r>
        <w:r w:rsidR="00240120" w:rsidRPr="00240120">
          <w:rPr>
            <w:noProof/>
            <w:webHidden/>
          </w:rPr>
          <w:fldChar w:fldCharType="end"/>
        </w:r>
      </w:hyperlink>
    </w:p>
    <w:p w14:paraId="50114A70" w14:textId="7626B6A8" w:rsidR="00240120" w:rsidRPr="00240120" w:rsidRDefault="008D3462">
      <w:pPr>
        <w:pStyle w:val="Innehll4"/>
        <w:rPr>
          <w:noProof/>
        </w:rPr>
      </w:pPr>
      <w:hyperlink w:anchor="_Toc129009717" w:history="1">
        <w:r w:rsidR="00240120" w:rsidRPr="00240120">
          <w:rPr>
            <w:rStyle w:val="Hyperlnk"/>
            <w:noProof/>
          </w:rPr>
          <w:t>9.1.2.</w:t>
        </w:r>
        <w:r w:rsidR="00240120" w:rsidRPr="00240120">
          <w:rPr>
            <w:noProof/>
          </w:rPr>
          <w:tab/>
        </w:r>
        <w:r w:rsidR="00240120" w:rsidRPr="00240120">
          <w:rPr>
            <w:rStyle w:val="Hyperlnk"/>
            <w:noProof/>
          </w:rPr>
          <w:t>Biverkning (Adverse Reaction, AR)</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_Toc129009717 \h </w:instrText>
        </w:r>
        <w:r w:rsidR="00240120" w:rsidRPr="00240120">
          <w:rPr>
            <w:noProof/>
            <w:webHidden/>
          </w:rPr>
        </w:r>
        <w:r w:rsidR="00240120" w:rsidRPr="00240120">
          <w:rPr>
            <w:noProof/>
            <w:webHidden/>
          </w:rPr>
          <w:fldChar w:fldCharType="separate"/>
        </w:r>
        <w:r w:rsidR="00B524A6">
          <w:rPr>
            <w:noProof/>
            <w:webHidden/>
          </w:rPr>
          <w:t>25</w:t>
        </w:r>
        <w:r w:rsidR="00240120" w:rsidRPr="00240120">
          <w:rPr>
            <w:noProof/>
            <w:webHidden/>
          </w:rPr>
          <w:fldChar w:fldCharType="end"/>
        </w:r>
      </w:hyperlink>
    </w:p>
    <w:p w14:paraId="4261867A" w14:textId="45E668A6" w:rsidR="00240120" w:rsidRPr="00240120" w:rsidRDefault="008D3462">
      <w:pPr>
        <w:pStyle w:val="Innehll4"/>
        <w:rPr>
          <w:noProof/>
        </w:rPr>
      </w:pPr>
      <w:hyperlink w:anchor="_Toc129009718" w:history="1">
        <w:r w:rsidR="00240120" w:rsidRPr="00240120">
          <w:rPr>
            <w:rStyle w:val="Hyperlnk"/>
            <w:noProof/>
            <w:lang w:val="en-US"/>
          </w:rPr>
          <w:t>9.1.3.</w:t>
        </w:r>
        <w:r w:rsidR="00240120" w:rsidRPr="00240120">
          <w:rPr>
            <w:noProof/>
          </w:rPr>
          <w:tab/>
        </w:r>
        <w:r w:rsidR="00240120" w:rsidRPr="00240120">
          <w:rPr>
            <w:rStyle w:val="Hyperlnk"/>
            <w:noProof/>
            <w:lang w:val="en-US"/>
          </w:rPr>
          <w:t>Allvarlig incident (Serious Adverse Event, SAE)</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_Toc129009718 \h </w:instrText>
        </w:r>
        <w:r w:rsidR="00240120" w:rsidRPr="00240120">
          <w:rPr>
            <w:noProof/>
            <w:webHidden/>
          </w:rPr>
        </w:r>
        <w:r w:rsidR="00240120" w:rsidRPr="00240120">
          <w:rPr>
            <w:noProof/>
            <w:webHidden/>
          </w:rPr>
          <w:fldChar w:fldCharType="separate"/>
        </w:r>
        <w:r w:rsidR="00B524A6">
          <w:rPr>
            <w:noProof/>
            <w:webHidden/>
          </w:rPr>
          <w:t>25</w:t>
        </w:r>
        <w:r w:rsidR="00240120" w:rsidRPr="00240120">
          <w:rPr>
            <w:noProof/>
            <w:webHidden/>
          </w:rPr>
          <w:fldChar w:fldCharType="end"/>
        </w:r>
      </w:hyperlink>
    </w:p>
    <w:p w14:paraId="3270BD5A" w14:textId="26F5ACE6" w:rsidR="00240120" w:rsidRPr="00240120" w:rsidRDefault="008D3462">
      <w:pPr>
        <w:pStyle w:val="Innehll4"/>
        <w:rPr>
          <w:noProof/>
        </w:rPr>
      </w:pPr>
      <w:hyperlink w:anchor="_Toc129009719" w:history="1">
        <w:r w:rsidR="00240120" w:rsidRPr="00240120">
          <w:rPr>
            <w:rStyle w:val="Hyperlnk"/>
            <w:noProof/>
          </w:rPr>
          <w:t>9.1.4.</w:t>
        </w:r>
        <w:r w:rsidR="00240120" w:rsidRPr="00240120">
          <w:rPr>
            <w:noProof/>
          </w:rPr>
          <w:tab/>
        </w:r>
        <w:r w:rsidR="00240120" w:rsidRPr="00240120">
          <w:rPr>
            <w:rStyle w:val="Hyperlnk"/>
            <w:noProof/>
          </w:rPr>
          <w:t>Misstänkt oförutsedd allvarlig biverkning (SUSAR)</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_Toc129009719 \h </w:instrText>
        </w:r>
        <w:r w:rsidR="00240120" w:rsidRPr="00240120">
          <w:rPr>
            <w:noProof/>
            <w:webHidden/>
          </w:rPr>
        </w:r>
        <w:r w:rsidR="00240120" w:rsidRPr="00240120">
          <w:rPr>
            <w:noProof/>
            <w:webHidden/>
          </w:rPr>
          <w:fldChar w:fldCharType="separate"/>
        </w:r>
        <w:r w:rsidR="00B524A6">
          <w:rPr>
            <w:noProof/>
            <w:webHidden/>
          </w:rPr>
          <w:t>25</w:t>
        </w:r>
        <w:r w:rsidR="00240120" w:rsidRPr="00240120">
          <w:rPr>
            <w:noProof/>
            <w:webHidden/>
          </w:rPr>
          <w:fldChar w:fldCharType="end"/>
        </w:r>
      </w:hyperlink>
    </w:p>
    <w:p w14:paraId="2A1D0707" w14:textId="49556E57" w:rsidR="00240120" w:rsidRDefault="008D3462">
      <w:pPr>
        <w:pStyle w:val="Innehll3"/>
        <w:rPr>
          <w:rFonts w:asciiTheme="minorHAnsi" w:eastAsiaTheme="minorEastAsia" w:hAnsiTheme="minorHAnsi" w:cstheme="minorBidi"/>
          <w:noProof/>
        </w:rPr>
      </w:pPr>
      <w:hyperlink w:anchor="_Toc129009720" w:history="1">
        <w:r w:rsidR="00240120" w:rsidRPr="00986220">
          <w:rPr>
            <w:rStyle w:val="Hyperlnk"/>
            <w:noProof/>
          </w:rPr>
          <w:t>9.2.</w:t>
        </w:r>
        <w:r w:rsidR="00240120">
          <w:rPr>
            <w:rFonts w:asciiTheme="minorHAnsi" w:eastAsiaTheme="minorEastAsia" w:hAnsiTheme="minorHAnsi" w:cstheme="minorBidi"/>
            <w:noProof/>
          </w:rPr>
          <w:tab/>
        </w:r>
        <w:r w:rsidR="00240120" w:rsidRPr="00986220">
          <w:rPr>
            <w:rStyle w:val="Hyperlnk"/>
            <w:noProof/>
          </w:rPr>
          <w:t>Bedömning av incidenter (AE)</w:t>
        </w:r>
        <w:r w:rsidR="00240120">
          <w:rPr>
            <w:noProof/>
            <w:webHidden/>
          </w:rPr>
          <w:tab/>
        </w:r>
        <w:r w:rsidR="00240120">
          <w:rPr>
            <w:noProof/>
            <w:webHidden/>
          </w:rPr>
          <w:fldChar w:fldCharType="begin"/>
        </w:r>
        <w:r w:rsidR="00240120">
          <w:rPr>
            <w:noProof/>
            <w:webHidden/>
          </w:rPr>
          <w:instrText xml:space="preserve"> PAGEREF _Toc129009720 \h </w:instrText>
        </w:r>
        <w:r w:rsidR="00240120">
          <w:rPr>
            <w:noProof/>
            <w:webHidden/>
          </w:rPr>
        </w:r>
        <w:r w:rsidR="00240120">
          <w:rPr>
            <w:noProof/>
            <w:webHidden/>
          </w:rPr>
          <w:fldChar w:fldCharType="separate"/>
        </w:r>
        <w:r w:rsidR="00B524A6">
          <w:rPr>
            <w:noProof/>
            <w:webHidden/>
          </w:rPr>
          <w:t>25</w:t>
        </w:r>
        <w:r w:rsidR="00240120">
          <w:rPr>
            <w:noProof/>
            <w:webHidden/>
          </w:rPr>
          <w:fldChar w:fldCharType="end"/>
        </w:r>
      </w:hyperlink>
    </w:p>
    <w:p w14:paraId="36A36F82" w14:textId="05B142DF" w:rsidR="00240120" w:rsidRPr="00240120" w:rsidRDefault="008D3462">
      <w:pPr>
        <w:pStyle w:val="Innehll4"/>
        <w:rPr>
          <w:noProof/>
        </w:rPr>
      </w:pPr>
      <w:hyperlink w:anchor="_Toc129009721" w:history="1">
        <w:r w:rsidR="00240120" w:rsidRPr="00240120">
          <w:rPr>
            <w:rStyle w:val="Hyperlnk"/>
            <w:noProof/>
          </w:rPr>
          <w:t>9.2.1.</w:t>
        </w:r>
        <w:r w:rsidR="00240120" w:rsidRPr="00240120">
          <w:rPr>
            <w:noProof/>
          </w:rPr>
          <w:tab/>
        </w:r>
        <w:r w:rsidR="00240120" w:rsidRPr="00240120">
          <w:rPr>
            <w:rStyle w:val="Hyperlnk"/>
            <w:noProof/>
          </w:rPr>
          <w:t>Bedömning av orsakssamband</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_Toc129009721 \h </w:instrText>
        </w:r>
        <w:r w:rsidR="00240120" w:rsidRPr="00240120">
          <w:rPr>
            <w:noProof/>
            <w:webHidden/>
          </w:rPr>
        </w:r>
        <w:r w:rsidR="00240120" w:rsidRPr="00240120">
          <w:rPr>
            <w:noProof/>
            <w:webHidden/>
          </w:rPr>
          <w:fldChar w:fldCharType="separate"/>
        </w:r>
        <w:r w:rsidR="00B524A6">
          <w:rPr>
            <w:noProof/>
            <w:webHidden/>
          </w:rPr>
          <w:t>25</w:t>
        </w:r>
        <w:r w:rsidR="00240120" w:rsidRPr="00240120">
          <w:rPr>
            <w:noProof/>
            <w:webHidden/>
          </w:rPr>
          <w:fldChar w:fldCharType="end"/>
        </w:r>
      </w:hyperlink>
    </w:p>
    <w:p w14:paraId="36F9B182" w14:textId="677A823C" w:rsidR="00240120" w:rsidRPr="00240120" w:rsidRDefault="008D3462">
      <w:pPr>
        <w:pStyle w:val="Innehll4"/>
        <w:rPr>
          <w:noProof/>
        </w:rPr>
      </w:pPr>
      <w:hyperlink w:anchor="_Toc129009722" w:history="1">
        <w:r w:rsidR="00240120" w:rsidRPr="00240120">
          <w:rPr>
            <w:rStyle w:val="Hyperlnk"/>
            <w:noProof/>
          </w:rPr>
          <w:t>9.2.2.</w:t>
        </w:r>
        <w:r w:rsidR="00240120" w:rsidRPr="00240120">
          <w:rPr>
            <w:noProof/>
          </w:rPr>
          <w:tab/>
        </w:r>
        <w:r w:rsidR="00240120" w:rsidRPr="00240120">
          <w:rPr>
            <w:rStyle w:val="Hyperlnk"/>
            <w:noProof/>
          </w:rPr>
          <w:t>Bedömning av intensitet</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_Toc129009722 \h </w:instrText>
        </w:r>
        <w:r w:rsidR="00240120" w:rsidRPr="00240120">
          <w:rPr>
            <w:noProof/>
            <w:webHidden/>
          </w:rPr>
        </w:r>
        <w:r w:rsidR="00240120" w:rsidRPr="00240120">
          <w:rPr>
            <w:noProof/>
            <w:webHidden/>
          </w:rPr>
          <w:fldChar w:fldCharType="separate"/>
        </w:r>
        <w:r w:rsidR="00B524A6">
          <w:rPr>
            <w:noProof/>
            <w:webHidden/>
          </w:rPr>
          <w:t>26</w:t>
        </w:r>
        <w:r w:rsidR="00240120" w:rsidRPr="00240120">
          <w:rPr>
            <w:noProof/>
            <w:webHidden/>
          </w:rPr>
          <w:fldChar w:fldCharType="end"/>
        </w:r>
      </w:hyperlink>
    </w:p>
    <w:p w14:paraId="241B958E" w14:textId="62C04280" w:rsidR="00240120" w:rsidRPr="00240120" w:rsidRDefault="008D3462">
      <w:pPr>
        <w:pStyle w:val="Innehll4"/>
        <w:rPr>
          <w:noProof/>
        </w:rPr>
      </w:pPr>
      <w:hyperlink w:anchor="_Toc129009723" w:history="1">
        <w:r w:rsidR="00240120" w:rsidRPr="00240120">
          <w:rPr>
            <w:rStyle w:val="Hyperlnk"/>
            <w:noProof/>
          </w:rPr>
          <w:t>9.2.3.</w:t>
        </w:r>
        <w:r w:rsidR="00240120" w:rsidRPr="00240120">
          <w:rPr>
            <w:noProof/>
          </w:rPr>
          <w:tab/>
        </w:r>
        <w:r w:rsidR="00240120" w:rsidRPr="00240120">
          <w:rPr>
            <w:rStyle w:val="Hyperlnk"/>
            <w:noProof/>
          </w:rPr>
          <w:t>Bedömning av svårighetsgrad</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_Toc129009723 \h </w:instrText>
        </w:r>
        <w:r w:rsidR="00240120" w:rsidRPr="00240120">
          <w:rPr>
            <w:noProof/>
            <w:webHidden/>
          </w:rPr>
        </w:r>
        <w:r w:rsidR="00240120" w:rsidRPr="00240120">
          <w:rPr>
            <w:noProof/>
            <w:webHidden/>
          </w:rPr>
          <w:fldChar w:fldCharType="separate"/>
        </w:r>
        <w:r w:rsidR="00B524A6">
          <w:rPr>
            <w:noProof/>
            <w:webHidden/>
          </w:rPr>
          <w:t>27</w:t>
        </w:r>
        <w:r w:rsidR="00240120" w:rsidRPr="00240120">
          <w:rPr>
            <w:noProof/>
            <w:webHidden/>
          </w:rPr>
          <w:fldChar w:fldCharType="end"/>
        </w:r>
      </w:hyperlink>
    </w:p>
    <w:p w14:paraId="51452D72" w14:textId="72212CAB" w:rsidR="00240120" w:rsidRDefault="008D3462">
      <w:pPr>
        <w:pStyle w:val="Innehll3"/>
        <w:rPr>
          <w:rFonts w:asciiTheme="minorHAnsi" w:eastAsiaTheme="minorEastAsia" w:hAnsiTheme="minorHAnsi" w:cstheme="minorBidi"/>
          <w:noProof/>
        </w:rPr>
      </w:pPr>
      <w:hyperlink w:anchor="_Toc129009724" w:history="1">
        <w:r w:rsidR="00240120" w:rsidRPr="00986220">
          <w:rPr>
            <w:rStyle w:val="Hyperlnk"/>
            <w:noProof/>
          </w:rPr>
          <w:t>9.3.</w:t>
        </w:r>
        <w:r w:rsidR="00240120">
          <w:rPr>
            <w:rFonts w:asciiTheme="minorHAnsi" w:eastAsiaTheme="minorEastAsia" w:hAnsiTheme="minorHAnsi" w:cstheme="minorBidi"/>
            <w:noProof/>
          </w:rPr>
          <w:tab/>
        </w:r>
        <w:r w:rsidR="00240120" w:rsidRPr="00986220">
          <w:rPr>
            <w:rStyle w:val="Hyperlnk"/>
            <w:noProof/>
          </w:rPr>
          <w:t>Rapportering och registrering av incidenter</w:t>
        </w:r>
        <w:r w:rsidR="00240120">
          <w:rPr>
            <w:noProof/>
            <w:webHidden/>
          </w:rPr>
          <w:tab/>
        </w:r>
        <w:r w:rsidR="00240120">
          <w:rPr>
            <w:noProof/>
            <w:webHidden/>
          </w:rPr>
          <w:fldChar w:fldCharType="begin"/>
        </w:r>
        <w:r w:rsidR="00240120">
          <w:rPr>
            <w:noProof/>
            <w:webHidden/>
          </w:rPr>
          <w:instrText xml:space="preserve"> PAGEREF _Toc129009724 \h </w:instrText>
        </w:r>
        <w:r w:rsidR="00240120">
          <w:rPr>
            <w:noProof/>
            <w:webHidden/>
          </w:rPr>
        </w:r>
        <w:r w:rsidR="00240120">
          <w:rPr>
            <w:noProof/>
            <w:webHidden/>
          </w:rPr>
          <w:fldChar w:fldCharType="separate"/>
        </w:r>
        <w:r w:rsidR="00B524A6">
          <w:rPr>
            <w:noProof/>
            <w:webHidden/>
          </w:rPr>
          <w:t>27</w:t>
        </w:r>
        <w:r w:rsidR="00240120">
          <w:rPr>
            <w:noProof/>
            <w:webHidden/>
          </w:rPr>
          <w:fldChar w:fldCharType="end"/>
        </w:r>
      </w:hyperlink>
    </w:p>
    <w:p w14:paraId="65ED457B" w14:textId="1D249F0C" w:rsidR="00240120" w:rsidRPr="00240120" w:rsidRDefault="008D3462">
      <w:pPr>
        <w:pStyle w:val="Innehll4"/>
        <w:rPr>
          <w:noProof/>
        </w:rPr>
      </w:pPr>
      <w:hyperlink w:anchor="_Toc129009725" w:history="1">
        <w:r w:rsidR="00240120" w:rsidRPr="00240120">
          <w:rPr>
            <w:rStyle w:val="Hyperlnk"/>
            <w:noProof/>
          </w:rPr>
          <w:t>9.3.1.</w:t>
        </w:r>
        <w:r w:rsidR="00240120" w:rsidRPr="00240120">
          <w:rPr>
            <w:noProof/>
          </w:rPr>
          <w:tab/>
        </w:r>
        <w:r w:rsidR="00240120" w:rsidRPr="00240120">
          <w:rPr>
            <w:rStyle w:val="Hyperlnk"/>
            <w:noProof/>
          </w:rPr>
          <w:t>Rapportering av incidenter (AE)</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_Toc129009725 \h </w:instrText>
        </w:r>
        <w:r w:rsidR="00240120" w:rsidRPr="00240120">
          <w:rPr>
            <w:noProof/>
            <w:webHidden/>
          </w:rPr>
        </w:r>
        <w:r w:rsidR="00240120" w:rsidRPr="00240120">
          <w:rPr>
            <w:noProof/>
            <w:webHidden/>
          </w:rPr>
          <w:fldChar w:fldCharType="separate"/>
        </w:r>
        <w:r w:rsidR="00B524A6">
          <w:rPr>
            <w:noProof/>
            <w:webHidden/>
          </w:rPr>
          <w:t>28</w:t>
        </w:r>
        <w:r w:rsidR="00240120" w:rsidRPr="00240120">
          <w:rPr>
            <w:noProof/>
            <w:webHidden/>
          </w:rPr>
          <w:fldChar w:fldCharType="end"/>
        </w:r>
      </w:hyperlink>
    </w:p>
    <w:p w14:paraId="5A8F5C12" w14:textId="22635DEF" w:rsidR="00240120" w:rsidRPr="00240120" w:rsidRDefault="008D3462">
      <w:pPr>
        <w:pStyle w:val="Innehll4"/>
        <w:rPr>
          <w:noProof/>
        </w:rPr>
      </w:pPr>
      <w:hyperlink w:anchor="_Toc129009726" w:history="1">
        <w:r w:rsidR="00240120" w:rsidRPr="00240120">
          <w:rPr>
            <w:rStyle w:val="Hyperlnk"/>
            <w:noProof/>
          </w:rPr>
          <w:t>9.3.2.</w:t>
        </w:r>
        <w:r w:rsidR="00240120" w:rsidRPr="00240120">
          <w:rPr>
            <w:noProof/>
          </w:rPr>
          <w:tab/>
        </w:r>
        <w:r w:rsidR="00240120" w:rsidRPr="00240120">
          <w:rPr>
            <w:rStyle w:val="Hyperlnk"/>
            <w:noProof/>
          </w:rPr>
          <w:t>Rapportering av allvarliga incidenter (SAE)</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_Toc129009726 \h </w:instrText>
        </w:r>
        <w:r w:rsidR="00240120" w:rsidRPr="00240120">
          <w:rPr>
            <w:noProof/>
            <w:webHidden/>
          </w:rPr>
        </w:r>
        <w:r w:rsidR="00240120" w:rsidRPr="00240120">
          <w:rPr>
            <w:noProof/>
            <w:webHidden/>
          </w:rPr>
          <w:fldChar w:fldCharType="separate"/>
        </w:r>
        <w:r w:rsidR="00B524A6">
          <w:rPr>
            <w:noProof/>
            <w:webHidden/>
          </w:rPr>
          <w:t>28</w:t>
        </w:r>
        <w:r w:rsidR="00240120" w:rsidRPr="00240120">
          <w:rPr>
            <w:noProof/>
            <w:webHidden/>
          </w:rPr>
          <w:fldChar w:fldCharType="end"/>
        </w:r>
      </w:hyperlink>
    </w:p>
    <w:p w14:paraId="48CBF6F4" w14:textId="706478F7" w:rsidR="00240120" w:rsidRPr="00240120" w:rsidRDefault="008D3462">
      <w:pPr>
        <w:pStyle w:val="Innehll4"/>
        <w:rPr>
          <w:noProof/>
        </w:rPr>
      </w:pPr>
      <w:hyperlink w:anchor="_Toc129009727" w:history="1">
        <w:r w:rsidR="00240120" w:rsidRPr="00240120">
          <w:rPr>
            <w:rStyle w:val="Hyperlnk"/>
            <w:noProof/>
          </w:rPr>
          <w:t>9.3.3.</w:t>
        </w:r>
        <w:r w:rsidR="00240120" w:rsidRPr="00240120">
          <w:rPr>
            <w:noProof/>
          </w:rPr>
          <w:tab/>
        </w:r>
        <w:r w:rsidR="00240120" w:rsidRPr="00240120">
          <w:rPr>
            <w:rStyle w:val="Hyperlnk"/>
            <w:noProof/>
          </w:rPr>
          <w:t>Rapportering av misstänkta, allvarliga oförutsedda biverkningar (SUSAR)</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_Toc129009727 \h </w:instrText>
        </w:r>
        <w:r w:rsidR="00240120" w:rsidRPr="00240120">
          <w:rPr>
            <w:noProof/>
            <w:webHidden/>
          </w:rPr>
        </w:r>
        <w:r w:rsidR="00240120" w:rsidRPr="00240120">
          <w:rPr>
            <w:noProof/>
            <w:webHidden/>
          </w:rPr>
          <w:fldChar w:fldCharType="separate"/>
        </w:r>
        <w:r w:rsidR="00B524A6">
          <w:rPr>
            <w:noProof/>
            <w:webHidden/>
          </w:rPr>
          <w:t>29</w:t>
        </w:r>
        <w:r w:rsidR="00240120" w:rsidRPr="00240120">
          <w:rPr>
            <w:noProof/>
            <w:webHidden/>
          </w:rPr>
          <w:fldChar w:fldCharType="end"/>
        </w:r>
      </w:hyperlink>
    </w:p>
    <w:p w14:paraId="53CDD55E" w14:textId="5C47F192" w:rsidR="00240120" w:rsidRDefault="008D3462">
      <w:pPr>
        <w:pStyle w:val="Innehll3"/>
        <w:rPr>
          <w:rFonts w:asciiTheme="minorHAnsi" w:eastAsiaTheme="minorEastAsia" w:hAnsiTheme="minorHAnsi" w:cstheme="minorBidi"/>
          <w:noProof/>
        </w:rPr>
      </w:pPr>
      <w:hyperlink w:anchor="_Toc129009728" w:history="1">
        <w:r w:rsidR="00240120" w:rsidRPr="00986220">
          <w:rPr>
            <w:rStyle w:val="Hyperlnk"/>
            <w:noProof/>
          </w:rPr>
          <w:t>9.4.</w:t>
        </w:r>
        <w:r w:rsidR="00240120">
          <w:rPr>
            <w:rFonts w:asciiTheme="minorHAnsi" w:eastAsiaTheme="minorEastAsia" w:hAnsiTheme="minorHAnsi" w:cstheme="minorBidi"/>
            <w:noProof/>
          </w:rPr>
          <w:tab/>
        </w:r>
        <w:r w:rsidR="00240120" w:rsidRPr="00986220">
          <w:rPr>
            <w:rStyle w:val="Hyperlnk"/>
            <w:noProof/>
          </w:rPr>
          <w:t>Uppföljning av incidenter (AE/SAE)</w:t>
        </w:r>
        <w:r w:rsidR="00240120">
          <w:rPr>
            <w:noProof/>
            <w:webHidden/>
          </w:rPr>
          <w:tab/>
        </w:r>
        <w:r w:rsidR="00240120">
          <w:rPr>
            <w:noProof/>
            <w:webHidden/>
          </w:rPr>
          <w:fldChar w:fldCharType="begin"/>
        </w:r>
        <w:r w:rsidR="00240120">
          <w:rPr>
            <w:noProof/>
            <w:webHidden/>
          </w:rPr>
          <w:instrText xml:space="preserve"> PAGEREF _Toc129009728 \h </w:instrText>
        </w:r>
        <w:r w:rsidR="00240120">
          <w:rPr>
            <w:noProof/>
            <w:webHidden/>
          </w:rPr>
        </w:r>
        <w:r w:rsidR="00240120">
          <w:rPr>
            <w:noProof/>
            <w:webHidden/>
          </w:rPr>
          <w:fldChar w:fldCharType="separate"/>
        </w:r>
        <w:r w:rsidR="00B524A6">
          <w:rPr>
            <w:noProof/>
            <w:webHidden/>
          </w:rPr>
          <w:t>29</w:t>
        </w:r>
        <w:r w:rsidR="00240120">
          <w:rPr>
            <w:noProof/>
            <w:webHidden/>
          </w:rPr>
          <w:fldChar w:fldCharType="end"/>
        </w:r>
      </w:hyperlink>
    </w:p>
    <w:p w14:paraId="1A7F521D" w14:textId="7FCB6928" w:rsidR="00240120" w:rsidRDefault="008D3462">
      <w:pPr>
        <w:pStyle w:val="Innehll3"/>
        <w:rPr>
          <w:rFonts w:asciiTheme="minorHAnsi" w:eastAsiaTheme="minorEastAsia" w:hAnsiTheme="minorHAnsi" w:cstheme="minorBidi"/>
          <w:noProof/>
        </w:rPr>
      </w:pPr>
      <w:hyperlink w:anchor="_Toc129009729" w:history="1">
        <w:r w:rsidR="00240120" w:rsidRPr="00986220">
          <w:rPr>
            <w:rStyle w:val="Hyperlnk"/>
            <w:noProof/>
          </w:rPr>
          <w:t>9.5.</w:t>
        </w:r>
        <w:r w:rsidR="00240120">
          <w:rPr>
            <w:rFonts w:asciiTheme="minorHAnsi" w:eastAsiaTheme="minorEastAsia" w:hAnsiTheme="minorHAnsi" w:cstheme="minorBidi"/>
            <w:noProof/>
          </w:rPr>
          <w:tab/>
        </w:r>
        <w:r w:rsidR="00240120" w:rsidRPr="00986220">
          <w:rPr>
            <w:rStyle w:val="Hyperlnk"/>
            <w:noProof/>
          </w:rPr>
          <w:t>Oberoende säkerhetskommitté</w:t>
        </w:r>
        <w:r w:rsidR="00240120">
          <w:rPr>
            <w:noProof/>
            <w:webHidden/>
          </w:rPr>
          <w:tab/>
        </w:r>
        <w:r w:rsidR="00240120">
          <w:rPr>
            <w:noProof/>
            <w:webHidden/>
          </w:rPr>
          <w:fldChar w:fldCharType="begin"/>
        </w:r>
        <w:r w:rsidR="00240120">
          <w:rPr>
            <w:noProof/>
            <w:webHidden/>
          </w:rPr>
          <w:instrText xml:space="preserve"> PAGEREF _Toc129009729 \h </w:instrText>
        </w:r>
        <w:r w:rsidR="00240120">
          <w:rPr>
            <w:noProof/>
            <w:webHidden/>
          </w:rPr>
        </w:r>
        <w:r w:rsidR="00240120">
          <w:rPr>
            <w:noProof/>
            <w:webHidden/>
          </w:rPr>
          <w:fldChar w:fldCharType="separate"/>
        </w:r>
        <w:r w:rsidR="00B524A6">
          <w:rPr>
            <w:noProof/>
            <w:webHidden/>
          </w:rPr>
          <w:t>29</w:t>
        </w:r>
        <w:r w:rsidR="00240120">
          <w:rPr>
            <w:noProof/>
            <w:webHidden/>
          </w:rPr>
          <w:fldChar w:fldCharType="end"/>
        </w:r>
      </w:hyperlink>
    </w:p>
    <w:p w14:paraId="217DE9A5" w14:textId="1AEFACA3" w:rsidR="00240120" w:rsidRDefault="008D3462">
      <w:pPr>
        <w:pStyle w:val="Innehll3"/>
        <w:rPr>
          <w:rFonts w:asciiTheme="minorHAnsi" w:eastAsiaTheme="minorEastAsia" w:hAnsiTheme="minorHAnsi" w:cstheme="minorBidi"/>
          <w:noProof/>
        </w:rPr>
      </w:pPr>
      <w:hyperlink w:anchor="_Toc129009730" w:history="1">
        <w:r w:rsidR="00240120" w:rsidRPr="00986220">
          <w:rPr>
            <w:rStyle w:val="Hyperlnk"/>
            <w:noProof/>
          </w:rPr>
          <w:t>9.6.</w:t>
        </w:r>
        <w:r w:rsidR="00240120">
          <w:rPr>
            <w:rFonts w:asciiTheme="minorHAnsi" w:eastAsiaTheme="minorEastAsia" w:hAnsiTheme="minorHAnsi" w:cstheme="minorBidi"/>
            <w:noProof/>
          </w:rPr>
          <w:tab/>
        </w:r>
        <w:r w:rsidR="00240120" w:rsidRPr="00986220">
          <w:rPr>
            <w:rStyle w:val="Hyperlnk"/>
            <w:noProof/>
          </w:rPr>
          <w:t>Årlig säkerhetsrapport</w:t>
        </w:r>
        <w:r w:rsidR="00240120">
          <w:rPr>
            <w:noProof/>
            <w:webHidden/>
          </w:rPr>
          <w:tab/>
        </w:r>
        <w:r w:rsidR="00240120">
          <w:rPr>
            <w:noProof/>
            <w:webHidden/>
          </w:rPr>
          <w:fldChar w:fldCharType="begin"/>
        </w:r>
        <w:r w:rsidR="00240120">
          <w:rPr>
            <w:noProof/>
            <w:webHidden/>
          </w:rPr>
          <w:instrText xml:space="preserve"> PAGEREF _Toc129009730 \h </w:instrText>
        </w:r>
        <w:r w:rsidR="00240120">
          <w:rPr>
            <w:noProof/>
            <w:webHidden/>
          </w:rPr>
        </w:r>
        <w:r w:rsidR="00240120">
          <w:rPr>
            <w:noProof/>
            <w:webHidden/>
          </w:rPr>
          <w:fldChar w:fldCharType="separate"/>
        </w:r>
        <w:r w:rsidR="00B524A6">
          <w:rPr>
            <w:noProof/>
            <w:webHidden/>
          </w:rPr>
          <w:t>30</w:t>
        </w:r>
        <w:r w:rsidR="00240120">
          <w:rPr>
            <w:noProof/>
            <w:webHidden/>
          </w:rPr>
          <w:fldChar w:fldCharType="end"/>
        </w:r>
      </w:hyperlink>
    </w:p>
    <w:p w14:paraId="767920E0" w14:textId="6A45792A" w:rsidR="00240120" w:rsidRDefault="008D3462">
      <w:pPr>
        <w:pStyle w:val="Innehll3"/>
        <w:rPr>
          <w:rFonts w:asciiTheme="minorHAnsi" w:eastAsiaTheme="minorEastAsia" w:hAnsiTheme="minorHAnsi" w:cstheme="minorBidi"/>
          <w:noProof/>
        </w:rPr>
      </w:pPr>
      <w:hyperlink w:anchor="_Toc129009731" w:history="1">
        <w:r w:rsidR="00240120" w:rsidRPr="00986220">
          <w:rPr>
            <w:rStyle w:val="Hyperlnk"/>
            <w:noProof/>
          </w:rPr>
          <w:t>9.7.</w:t>
        </w:r>
        <w:r w:rsidR="00240120">
          <w:rPr>
            <w:rFonts w:asciiTheme="minorHAnsi" w:eastAsiaTheme="minorEastAsia" w:hAnsiTheme="minorHAnsi" w:cstheme="minorBidi"/>
            <w:noProof/>
          </w:rPr>
          <w:tab/>
        </w:r>
        <w:r w:rsidR="00240120" w:rsidRPr="00986220">
          <w:rPr>
            <w:rStyle w:val="Hyperlnk"/>
            <w:noProof/>
          </w:rPr>
          <w:t>Förfarande vid nödsituation, överdos eller graviditet</w:t>
        </w:r>
        <w:r w:rsidR="00240120">
          <w:rPr>
            <w:noProof/>
            <w:webHidden/>
          </w:rPr>
          <w:tab/>
        </w:r>
        <w:r w:rsidR="00240120">
          <w:rPr>
            <w:noProof/>
            <w:webHidden/>
          </w:rPr>
          <w:fldChar w:fldCharType="begin"/>
        </w:r>
        <w:r w:rsidR="00240120">
          <w:rPr>
            <w:noProof/>
            <w:webHidden/>
          </w:rPr>
          <w:instrText xml:space="preserve"> PAGEREF _Toc129009731 \h </w:instrText>
        </w:r>
        <w:r w:rsidR="00240120">
          <w:rPr>
            <w:noProof/>
            <w:webHidden/>
          </w:rPr>
        </w:r>
        <w:r w:rsidR="00240120">
          <w:rPr>
            <w:noProof/>
            <w:webHidden/>
          </w:rPr>
          <w:fldChar w:fldCharType="separate"/>
        </w:r>
        <w:r w:rsidR="00B524A6">
          <w:rPr>
            <w:noProof/>
            <w:webHidden/>
          </w:rPr>
          <w:t>30</w:t>
        </w:r>
        <w:r w:rsidR="00240120">
          <w:rPr>
            <w:noProof/>
            <w:webHidden/>
          </w:rPr>
          <w:fldChar w:fldCharType="end"/>
        </w:r>
      </w:hyperlink>
    </w:p>
    <w:p w14:paraId="1FEF2B96" w14:textId="4CE2260B" w:rsidR="00240120" w:rsidRDefault="008D3462">
      <w:pPr>
        <w:pStyle w:val="Innehll2"/>
        <w:rPr>
          <w:rFonts w:asciiTheme="minorHAnsi" w:eastAsiaTheme="minorEastAsia" w:hAnsiTheme="minorHAnsi" w:cstheme="minorBidi"/>
          <w:noProof/>
        </w:rPr>
      </w:pPr>
      <w:hyperlink w:anchor="_Toc129009732" w:history="1">
        <w:r w:rsidR="00240120" w:rsidRPr="00986220">
          <w:rPr>
            <w:rStyle w:val="Hyperlnk"/>
            <w:noProof/>
          </w:rPr>
          <w:t>10.</w:t>
        </w:r>
        <w:r w:rsidR="00240120">
          <w:rPr>
            <w:rFonts w:asciiTheme="minorHAnsi" w:eastAsiaTheme="minorEastAsia" w:hAnsiTheme="minorHAnsi" w:cstheme="minorBidi"/>
            <w:noProof/>
          </w:rPr>
          <w:tab/>
        </w:r>
        <w:r w:rsidR="00240120" w:rsidRPr="00986220">
          <w:rPr>
            <w:rStyle w:val="Hyperlnk"/>
            <w:noProof/>
          </w:rPr>
          <w:t>Statistik</w:t>
        </w:r>
        <w:r w:rsidR="00240120">
          <w:rPr>
            <w:noProof/>
            <w:webHidden/>
          </w:rPr>
          <w:tab/>
        </w:r>
        <w:r w:rsidR="00240120">
          <w:rPr>
            <w:noProof/>
            <w:webHidden/>
          </w:rPr>
          <w:fldChar w:fldCharType="begin"/>
        </w:r>
        <w:r w:rsidR="00240120">
          <w:rPr>
            <w:noProof/>
            <w:webHidden/>
          </w:rPr>
          <w:instrText xml:space="preserve"> PAGEREF _Toc129009732 \h </w:instrText>
        </w:r>
        <w:r w:rsidR="00240120">
          <w:rPr>
            <w:noProof/>
            <w:webHidden/>
          </w:rPr>
        </w:r>
        <w:r w:rsidR="00240120">
          <w:rPr>
            <w:noProof/>
            <w:webHidden/>
          </w:rPr>
          <w:fldChar w:fldCharType="separate"/>
        </w:r>
        <w:r w:rsidR="00B524A6">
          <w:rPr>
            <w:noProof/>
            <w:webHidden/>
          </w:rPr>
          <w:t>31</w:t>
        </w:r>
        <w:r w:rsidR="00240120">
          <w:rPr>
            <w:noProof/>
            <w:webHidden/>
          </w:rPr>
          <w:fldChar w:fldCharType="end"/>
        </w:r>
      </w:hyperlink>
    </w:p>
    <w:p w14:paraId="3567D6DC" w14:textId="44B7D31A" w:rsidR="00240120" w:rsidRDefault="008D3462">
      <w:pPr>
        <w:pStyle w:val="Innehll3"/>
        <w:rPr>
          <w:rFonts w:asciiTheme="minorHAnsi" w:eastAsiaTheme="minorEastAsia" w:hAnsiTheme="minorHAnsi" w:cstheme="minorBidi"/>
          <w:noProof/>
        </w:rPr>
      </w:pPr>
      <w:hyperlink w:anchor="_Toc129009733" w:history="1">
        <w:r w:rsidR="00240120" w:rsidRPr="00986220">
          <w:rPr>
            <w:rStyle w:val="Hyperlnk"/>
            <w:noProof/>
          </w:rPr>
          <w:t>10.1.</w:t>
        </w:r>
        <w:r w:rsidR="00240120">
          <w:rPr>
            <w:rFonts w:asciiTheme="minorHAnsi" w:eastAsiaTheme="minorEastAsia" w:hAnsiTheme="minorHAnsi" w:cstheme="minorBidi"/>
            <w:noProof/>
          </w:rPr>
          <w:tab/>
        </w:r>
        <w:r w:rsidR="00240120" w:rsidRPr="00986220">
          <w:rPr>
            <w:rStyle w:val="Hyperlnk"/>
            <w:noProof/>
          </w:rPr>
          <w:t>Analyspopulation</w:t>
        </w:r>
        <w:r w:rsidR="00240120">
          <w:rPr>
            <w:noProof/>
            <w:webHidden/>
          </w:rPr>
          <w:tab/>
        </w:r>
        <w:r w:rsidR="00240120">
          <w:rPr>
            <w:noProof/>
            <w:webHidden/>
          </w:rPr>
          <w:fldChar w:fldCharType="begin"/>
        </w:r>
        <w:r w:rsidR="00240120">
          <w:rPr>
            <w:noProof/>
            <w:webHidden/>
          </w:rPr>
          <w:instrText xml:space="preserve"> PAGEREF _Toc129009733 \h </w:instrText>
        </w:r>
        <w:r w:rsidR="00240120">
          <w:rPr>
            <w:noProof/>
            <w:webHidden/>
          </w:rPr>
        </w:r>
        <w:r w:rsidR="00240120">
          <w:rPr>
            <w:noProof/>
            <w:webHidden/>
          </w:rPr>
          <w:fldChar w:fldCharType="separate"/>
        </w:r>
        <w:r w:rsidR="00B524A6">
          <w:rPr>
            <w:noProof/>
            <w:webHidden/>
          </w:rPr>
          <w:t>31</w:t>
        </w:r>
        <w:r w:rsidR="00240120">
          <w:rPr>
            <w:noProof/>
            <w:webHidden/>
          </w:rPr>
          <w:fldChar w:fldCharType="end"/>
        </w:r>
      </w:hyperlink>
    </w:p>
    <w:p w14:paraId="6BAA86B1" w14:textId="06187F62" w:rsidR="00240120" w:rsidRDefault="008D3462">
      <w:pPr>
        <w:pStyle w:val="Innehll3"/>
        <w:rPr>
          <w:rFonts w:asciiTheme="minorHAnsi" w:eastAsiaTheme="minorEastAsia" w:hAnsiTheme="minorHAnsi" w:cstheme="minorBidi"/>
          <w:noProof/>
        </w:rPr>
      </w:pPr>
      <w:hyperlink w:anchor="_Toc129009734" w:history="1">
        <w:r w:rsidR="00240120" w:rsidRPr="00986220">
          <w:rPr>
            <w:rStyle w:val="Hyperlnk"/>
            <w:noProof/>
          </w:rPr>
          <w:t>10.2.</w:t>
        </w:r>
        <w:r w:rsidR="00240120">
          <w:rPr>
            <w:rFonts w:asciiTheme="minorHAnsi" w:eastAsiaTheme="minorEastAsia" w:hAnsiTheme="minorHAnsi" w:cstheme="minorBidi"/>
            <w:noProof/>
          </w:rPr>
          <w:tab/>
        </w:r>
        <w:r w:rsidR="00240120" w:rsidRPr="00986220">
          <w:rPr>
            <w:rStyle w:val="Hyperlnk"/>
            <w:noProof/>
          </w:rPr>
          <w:t>Statistisk analys</w:t>
        </w:r>
        <w:r w:rsidR="00240120">
          <w:rPr>
            <w:noProof/>
            <w:webHidden/>
          </w:rPr>
          <w:tab/>
        </w:r>
        <w:r w:rsidR="00240120">
          <w:rPr>
            <w:noProof/>
            <w:webHidden/>
          </w:rPr>
          <w:fldChar w:fldCharType="begin"/>
        </w:r>
        <w:r w:rsidR="00240120">
          <w:rPr>
            <w:noProof/>
            <w:webHidden/>
          </w:rPr>
          <w:instrText xml:space="preserve"> PAGEREF _Toc129009734 \h </w:instrText>
        </w:r>
        <w:r w:rsidR="00240120">
          <w:rPr>
            <w:noProof/>
            <w:webHidden/>
          </w:rPr>
        </w:r>
        <w:r w:rsidR="00240120">
          <w:rPr>
            <w:noProof/>
            <w:webHidden/>
          </w:rPr>
          <w:fldChar w:fldCharType="separate"/>
        </w:r>
        <w:r w:rsidR="00B524A6">
          <w:rPr>
            <w:noProof/>
            <w:webHidden/>
          </w:rPr>
          <w:t>31</w:t>
        </w:r>
        <w:r w:rsidR="00240120">
          <w:rPr>
            <w:noProof/>
            <w:webHidden/>
          </w:rPr>
          <w:fldChar w:fldCharType="end"/>
        </w:r>
      </w:hyperlink>
    </w:p>
    <w:p w14:paraId="07FE2D2A" w14:textId="24D5FD63" w:rsidR="00240120" w:rsidRPr="00240120" w:rsidRDefault="008D3462">
      <w:pPr>
        <w:pStyle w:val="Innehll4"/>
        <w:rPr>
          <w:noProof/>
        </w:rPr>
      </w:pPr>
      <w:hyperlink w:anchor="_Toc129009735" w:history="1">
        <w:r w:rsidR="00240120" w:rsidRPr="00240120">
          <w:rPr>
            <w:rStyle w:val="Hyperlnk"/>
            <w:noProof/>
          </w:rPr>
          <w:t>10.2.1.</w:t>
        </w:r>
        <w:r w:rsidR="00240120" w:rsidRPr="00240120">
          <w:rPr>
            <w:noProof/>
          </w:rPr>
          <w:tab/>
        </w:r>
        <w:r w:rsidR="00240120" w:rsidRPr="00240120">
          <w:rPr>
            <w:rStyle w:val="Hyperlnk"/>
            <w:noProof/>
          </w:rPr>
          <w:t>Statistisk metod</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_Toc129009735 \h </w:instrText>
        </w:r>
        <w:r w:rsidR="00240120" w:rsidRPr="00240120">
          <w:rPr>
            <w:noProof/>
            <w:webHidden/>
          </w:rPr>
        </w:r>
        <w:r w:rsidR="00240120" w:rsidRPr="00240120">
          <w:rPr>
            <w:noProof/>
            <w:webHidden/>
          </w:rPr>
          <w:fldChar w:fldCharType="separate"/>
        </w:r>
        <w:r w:rsidR="00B524A6">
          <w:rPr>
            <w:noProof/>
            <w:webHidden/>
          </w:rPr>
          <w:t>31</w:t>
        </w:r>
        <w:r w:rsidR="00240120" w:rsidRPr="00240120">
          <w:rPr>
            <w:noProof/>
            <w:webHidden/>
          </w:rPr>
          <w:fldChar w:fldCharType="end"/>
        </w:r>
      </w:hyperlink>
    </w:p>
    <w:p w14:paraId="3D175749" w14:textId="394BFC2B" w:rsidR="00240120" w:rsidRPr="00240120" w:rsidRDefault="008D3462">
      <w:pPr>
        <w:pStyle w:val="Innehll4"/>
        <w:rPr>
          <w:noProof/>
        </w:rPr>
      </w:pPr>
      <w:hyperlink w:anchor="_Toc129009736" w:history="1">
        <w:r w:rsidR="00240120" w:rsidRPr="00240120">
          <w:rPr>
            <w:rStyle w:val="Hyperlnk"/>
            <w:noProof/>
          </w:rPr>
          <w:t>10.2.2.</w:t>
        </w:r>
        <w:r w:rsidR="00240120" w:rsidRPr="00240120">
          <w:rPr>
            <w:noProof/>
          </w:rPr>
          <w:tab/>
        </w:r>
        <w:r w:rsidR="00240120" w:rsidRPr="00240120">
          <w:rPr>
            <w:rStyle w:val="Hyperlnk"/>
            <w:noProof/>
          </w:rPr>
          <w:t>Bortfall</w:t>
        </w:r>
        <w:r w:rsidR="00240120" w:rsidRPr="00240120">
          <w:rPr>
            <w:noProof/>
            <w:webHidden/>
          </w:rPr>
          <w:tab/>
        </w:r>
        <w:r w:rsidR="00240120" w:rsidRPr="00240120">
          <w:rPr>
            <w:noProof/>
            <w:webHidden/>
          </w:rPr>
          <w:fldChar w:fldCharType="begin"/>
        </w:r>
        <w:r w:rsidR="00240120" w:rsidRPr="00240120">
          <w:rPr>
            <w:noProof/>
            <w:webHidden/>
          </w:rPr>
          <w:instrText xml:space="preserve"> PAGEREF _Toc129009736 \h </w:instrText>
        </w:r>
        <w:r w:rsidR="00240120" w:rsidRPr="00240120">
          <w:rPr>
            <w:noProof/>
            <w:webHidden/>
          </w:rPr>
        </w:r>
        <w:r w:rsidR="00240120" w:rsidRPr="00240120">
          <w:rPr>
            <w:noProof/>
            <w:webHidden/>
          </w:rPr>
          <w:fldChar w:fldCharType="separate"/>
        </w:r>
        <w:r w:rsidR="00B524A6">
          <w:rPr>
            <w:noProof/>
            <w:webHidden/>
          </w:rPr>
          <w:t>31</w:t>
        </w:r>
        <w:r w:rsidR="00240120" w:rsidRPr="00240120">
          <w:rPr>
            <w:noProof/>
            <w:webHidden/>
          </w:rPr>
          <w:fldChar w:fldCharType="end"/>
        </w:r>
      </w:hyperlink>
    </w:p>
    <w:p w14:paraId="437C59BF" w14:textId="640988CD" w:rsidR="00240120" w:rsidRDefault="008D3462">
      <w:pPr>
        <w:pStyle w:val="Innehll3"/>
        <w:rPr>
          <w:rFonts w:asciiTheme="minorHAnsi" w:eastAsiaTheme="minorEastAsia" w:hAnsiTheme="minorHAnsi" w:cstheme="minorBidi"/>
          <w:noProof/>
        </w:rPr>
      </w:pPr>
      <w:hyperlink w:anchor="_Toc129009737" w:history="1">
        <w:r w:rsidR="00240120" w:rsidRPr="00986220">
          <w:rPr>
            <w:rStyle w:val="Hyperlnk"/>
            <w:noProof/>
          </w:rPr>
          <w:t>10.3.</w:t>
        </w:r>
        <w:r w:rsidR="00240120">
          <w:rPr>
            <w:rFonts w:asciiTheme="minorHAnsi" w:eastAsiaTheme="minorEastAsia" w:hAnsiTheme="minorHAnsi" w:cstheme="minorBidi"/>
            <w:noProof/>
          </w:rPr>
          <w:tab/>
        </w:r>
        <w:r w:rsidR="00240120" w:rsidRPr="00986220">
          <w:rPr>
            <w:rStyle w:val="Hyperlnk"/>
            <w:noProof/>
          </w:rPr>
          <w:t>Justering av signifikans och konfidensintervall</w:t>
        </w:r>
        <w:r w:rsidR="00240120">
          <w:rPr>
            <w:noProof/>
            <w:webHidden/>
          </w:rPr>
          <w:tab/>
        </w:r>
        <w:r w:rsidR="00240120">
          <w:rPr>
            <w:noProof/>
            <w:webHidden/>
          </w:rPr>
          <w:fldChar w:fldCharType="begin"/>
        </w:r>
        <w:r w:rsidR="00240120">
          <w:rPr>
            <w:noProof/>
            <w:webHidden/>
          </w:rPr>
          <w:instrText xml:space="preserve"> PAGEREF _Toc129009737 \h </w:instrText>
        </w:r>
        <w:r w:rsidR="00240120">
          <w:rPr>
            <w:noProof/>
            <w:webHidden/>
          </w:rPr>
        </w:r>
        <w:r w:rsidR="00240120">
          <w:rPr>
            <w:noProof/>
            <w:webHidden/>
          </w:rPr>
          <w:fldChar w:fldCharType="separate"/>
        </w:r>
        <w:r w:rsidR="00B524A6">
          <w:rPr>
            <w:noProof/>
            <w:webHidden/>
          </w:rPr>
          <w:t>31</w:t>
        </w:r>
        <w:r w:rsidR="00240120">
          <w:rPr>
            <w:noProof/>
            <w:webHidden/>
          </w:rPr>
          <w:fldChar w:fldCharType="end"/>
        </w:r>
      </w:hyperlink>
    </w:p>
    <w:p w14:paraId="148BC024" w14:textId="01DAF9F1" w:rsidR="00240120" w:rsidRDefault="008D3462">
      <w:pPr>
        <w:pStyle w:val="Innehll3"/>
        <w:rPr>
          <w:rFonts w:asciiTheme="minorHAnsi" w:eastAsiaTheme="minorEastAsia" w:hAnsiTheme="minorHAnsi" w:cstheme="minorBidi"/>
          <w:noProof/>
        </w:rPr>
      </w:pPr>
      <w:hyperlink w:anchor="_Toc129009738" w:history="1">
        <w:r w:rsidR="00240120" w:rsidRPr="00986220">
          <w:rPr>
            <w:rStyle w:val="Hyperlnk"/>
            <w:noProof/>
          </w:rPr>
          <w:t>10.4.</w:t>
        </w:r>
        <w:r w:rsidR="00240120">
          <w:rPr>
            <w:rFonts w:asciiTheme="minorHAnsi" w:eastAsiaTheme="minorEastAsia" w:hAnsiTheme="minorHAnsi" w:cstheme="minorBidi"/>
            <w:noProof/>
          </w:rPr>
          <w:tab/>
        </w:r>
        <w:r w:rsidR="00240120" w:rsidRPr="00986220">
          <w:rPr>
            <w:rStyle w:val="Hyperlnk"/>
            <w:noProof/>
          </w:rPr>
          <w:t>Dimensionsberäkning</w:t>
        </w:r>
        <w:r w:rsidR="00240120">
          <w:rPr>
            <w:noProof/>
            <w:webHidden/>
          </w:rPr>
          <w:tab/>
        </w:r>
        <w:r w:rsidR="00240120">
          <w:rPr>
            <w:noProof/>
            <w:webHidden/>
          </w:rPr>
          <w:fldChar w:fldCharType="begin"/>
        </w:r>
        <w:r w:rsidR="00240120">
          <w:rPr>
            <w:noProof/>
            <w:webHidden/>
          </w:rPr>
          <w:instrText xml:space="preserve"> PAGEREF _Toc129009738 \h </w:instrText>
        </w:r>
        <w:r w:rsidR="00240120">
          <w:rPr>
            <w:noProof/>
            <w:webHidden/>
          </w:rPr>
        </w:r>
        <w:r w:rsidR="00240120">
          <w:rPr>
            <w:noProof/>
            <w:webHidden/>
          </w:rPr>
          <w:fldChar w:fldCharType="separate"/>
        </w:r>
        <w:r w:rsidR="00B524A6">
          <w:rPr>
            <w:noProof/>
            <w:webHidden/>
          </w:rPr>
          <w:t>31</w:t>
        </w:r>
        <w:r w:rsidR="00240120">
          <w:rPr>
            <w:noProof/>
            <w:webHidden/>
          </w:rPr>
          <w:fldChar w:fldCharType="end"/>
        </w:r>
      </w:hyperlink>
    </w:p>
    <w:p w14:paraId="5056F10E" w14:textId="1F339BFF" w:rsidR="00240120" w:rsidRDefault="008D3462">
      <w:pPr>
        <w:pStyle w:val="Innehll3"/>
        <w:rPr>
          <w:rFonts w:asciiTheme="minorHAnsi" w:eastAsiaTheme="minorEastAsia" w:hAnsiTheme="minorHAnsi" w:cstheme="minorBidi"/>
          <w:noProof/>
        </w:rPr>
      </w:pPr>
      <w:hyperlink w:anchor="_Toc129009739" w:history="1">
        <w:r w:rsidR="00240120" w:rsidRPr="00986220">
          <w:rPr>
            <w:rStyle w:val="Hyperlnk"/>
            <w:noProof/>
          </w:rPr>
          <w:t>10.5.</w:t>
        </w:r>
        <w:r w:rsidR="00240120">
          <w:rPr>
            <w:rFonts w:asciiTheme="minorHAnsi" w:eastAsiaTheme="minorEastAsia" w:hAnsiTheme="minorHAnsi" w:cstheme="minorBidi"/>
            <w:noProof/>
          </w:rPr>
          <w:tab/>
        </w:r>
        <w:r w:rsidR="00240120" w:rsidRPr="00986220">
          <w:rPr>
            <w:rStyle w:val="Hyperlnk"/>
            <w:noProof/>
          </w:rPr>
          <w:t>Interimsanalys (om relevant)</w:t>
        </w:r>
        <w:r w:rsidR="00240120">
          <w:rPr>
            <w:noProof/>
            <w:webHidden/>
          </w:rPr>
          <w:tab/>
        </w:r>
        <w:r w:rsidR="00240120">
          <w:rPr>
            <w:noProof/>
            <w:webHidden/>
          </w:rPr>
          <w:fldChar w:fldCharType="begin"/>
        </w:r>
        <w:r w:rsidR="00240120">
          <w:rPr>
            <w:noProof/>
            <w:webHidden/>
          </w:rPr>
          <w:instrText xml:space="preserve"> PAGEREF _Toc129009739 \h </w:instrText>
        </w:r>
        <w:r w:rsidR="00240120">
          <w:rPr>
            <w:noProof/>
            <w:webHidden/>
          </w:rPr>
        </w:r>
        <w:r w:rsidR="00240120">
          <w:rPr>
            <w:noProof/>
            <w:webHidden/>
          </w:rPr>
          <w:fldChar w:fldCharType="separate"/>
        </w:r>
        <w:r w:rsidR="00B524A6">
          <w:rPr>
            <w:noProof/>
            <w:webHidden/>
          </w:rPr>
          <w:t>32</w:t>
        </w:r>
        <w:r w:rsidR="00240120">
          <w:rPr>
            <w:noProof/>
            <w:webHidden/>
          </w:rPr>
          <w:fldChar w:fldCharType="end"/>
        </w:r>
      </w:hyperlink>
    </w:p>
    <w:p w14:paraId="326A86F8" w14:textId="4D3C514C" w:rsidR="00240120" w:rsidRDefault="008D3462">
      <w:pPr>
        <w:pStyle w:val="Innehll2"/>
        <w:rPr>
          <w:rFonts w:asciiTheme="minorHAnsi" w:eastAsiaTheme="minorEastAsia" w:hAnsiTheme="minorHAnsi" w:cstheme="minorBidi"/>
          <w:noProof/>
        </w:rPr>
      </w:pPr>
      <w:hyperlink w:anchor="_Toc129009740" w:history="1">
        <w:r w:rsidR="00240120" w:rsidRPr="00986220">
          <w:rPr>
            <w:rStyle w:val="Hyperlnk"/>
            <w:noProof/>
          </w:rPr>
          <w:t>11.</w:t>
        </w:r>
        <w:r w:rsidR="00240120">
          <w:rPr>
            <w:rFonts w:asciiTheme="minorHAnsi" w:eastAsiaTheme="minorEastAsia" w:hAnsiTheme="minorHAnsi" w:cstheme="minorBidi"/>
            <w:noProof/>
          </w:rPr>
          <w:tab/>
        </w:r>
        <w:r w:rsidR="00240120" w:rsidRPr="00986220">
          <w:rPr>
            <w:rStyle w:val="Hyperlnk"/>
            <w:noProof/>
          </w:rPr>
          <w:t>Kvalitetskontroll och kvalitetssäkring</w:t>
        </w:r>
        <w:r w:rsidR="00240120">
          <w:rPr>
            <w:noProof/>
            <w:webHidden/>
          </w:rPr>
          <w:tab/>
        </w:r>
        <w:r w:rsidR="00240120">
          <w:rPr>
            <w:noProof/>
            <w:webHidden/>
          </w:rPr>
          <w:fldChar w:fldCharType="begin"/>
        </w:r>
        <w:r w:rsidR="00240120">
          <w:rPr>
            <w:noProof/>
            <w:webHidden/>
          </w:rPr>
          <w:instrText xml:space="preserve"> PAGEREF _Toc129009740 \h </w:instrText>
        </w:r>
        <w:r w:rsidR="00240120">
          <w:rPr>
            <w:noProof/>
            <w:webHidden/>
          </w:rPr>
        </w:r>
        <w:r w:rsidR="00240120">
          <w:rPr>
            <w:noProof/>
            <w:webHidden/>
          </w:rPr>
          <w:fldChar w:fldCharType="separate"/>
        </w:r>
        <w:r w:rsidR="00B524A6">
          <w:rPr>
            <w:noProof/>
            <w:webHidden/>
          </w:rPr>
          <w:t>32</w:t>
        </w:r>
        <w:r w:rsidR="00240120">
          <w:rPr>
            <w:noProof/>
            <w:webHidden/>
          </w:rPr>
          <w:fldChar w:fldCharType="end"/>
        </w:r>
      </w:hyperlink>
    </w:p>
    <w:p w14:paraId="3BC8AC9D" w14:textId="264B3927" w:rsidR="00240120" w:rsidRDefault="008D3462">
      <w:pPr>
        <w:pStyle w:val="Innehll3"/>
        <w:rPr>
          <w:rFonts w:asciiTheme="minorHAnsi" w:eastAsiaTheme="minorEastAsia" w:hAnsiTheme="minorHAnsi" w:cstheme="minorBidi"/>
          <w:noProof/>
        </w:rPr>
      </w:pPr>
      <w:hyperlink w:anchor="_Toc129009741" w:history="1">
        <w:r w:rsidR="00240120" w:rsidRPr="00986220">
          <w:rPr>
            <w:rStyle w:val="Hyperlnk"/>
            <w:noProof/>
          </w:rPr>
          <w:t>11.1.</w:t>
        </w:r>
        <w:r w:rsidR="00240120">
          <w:rPr>
            <w:rFonts w:asciiTheme="minorHAnsi" w:eastAsiaTheme="minorEastAsia" w:hAnsiTheme="minorHAnsi" w:cstheme="minorBidi"/>
            <w:noProof/>
          </w:rPr>
          <w:tab/>
        </w:r>
        <w:r w:rsidR="00240120" w:rsidRPr="00986220">
          <w:rPr>
            <w:rStyle w:val="Hyperlnk"/>
            <w:noProof/>
          </w:rPr>
          <w:t>Kvalitetssäkring och sponsors övervakning</w:t>
        </w:r>
        <w:r w:rsidR="00240120">
          <w:rPr>
            <w:noProof/>
            <w:webHidden/>
          </w:rPr>
          <w:tab/>
        </w:r>
        <w:r w:rsidR="00240120">
          <w:rPr>
            <w:noProof/>
            <w:webHidden/>
          </w:rPr>
          <w:fldChar w:fldCharType="begin"/>
        </w:r>
        <w:r w:rsidR="00240120">
          <w:rPr>
            <w:noProof/>
            <w:webHidden/>
          </w:rPr>
          <w:instrText xml:space="preserve"> PAGEREF _Toc129009741 \h </w:instrText>
        </w:r>
        <w:r w:rsidR="00240120">
          <w:rPr>
            <w:noProof/>
            <w:webHidden/>
          </w:rPr>
        </w:r>
        <w:r w:rsidR="00240120">
          <w:rPr>
            <w:noProof/>
            <w:webHidden/>
          </w:rPr>
          <w:fldChar w:fldCharType="separate"/>
        </w:r>
        <w:r w:rsidR="00B524A6">
          <w:rPr>
            <w:noProof/>
            <w:webHidden/>
          </w:rPr>
          <w:t>32</w:t>
        </w:r>
        <w:r w:rsidR="00240120">
          <w:rPr>
            <w:noProof/>
            <w:webHidden/>
          </w:rPr>
          <w:fldChar w:fldCharType="end"/>
        </w:r>
      </w:hyperlink>
    </w:p>
    <w:p w14:paraId="1C92D8AE" w14:textId="52EAE8A3" w:rsidR="00240120" w:rsidRDefault="008D3462">
      <w:pPr>
        <w:pStyle w:val="Innehll3"/>
        <w:rPr>
          <w:rFonts w:asciiTheme="minorHAnsi" w:eastAsiaTheme="minorEastAsia" w:hAnsiTheme="minorHAnsi" w:cstheme="minorBidi"/>
          <w:noProof/>
        </w:rPr>
      </w:pPr>
      <w:hyperlink w:anchor="_Toc129009742" w:history="1">
        <w:r w:rsidR="00240120" w:rsidRPr="00986220">
          <w:rPr>
            <w:rStyle w:val="Hyperlnk"/>
            <w:noProof/>
          </w:rPr>
          <w:t>11.2.</w:t>
        </w:r>
        <w:r w:rsidR="00240120">
          <w:rPr>
            <w:rFonts w:asciiTheme="minorHAnsi" w:eastAsiaTheme="minorEastAsia" w:hAnsiTheme="minorHAnsi" w:cstheme="minorBidi"/>
            <w:noProof/>
          </w:rPr>
          <w:tab/>
        </w:r>
        <w:r w:rsidR="00240120" w:rsidRPr="00986220">
          <w:rPr>
            <w:rStyle w:val="Hyperlnk"/>
            <w:noProof/>
          </w:rPr>
          <w:t>Monitorering</w:t>
        </w:r>
        <w:r w:rsidR="00240120">
          <w:rPr>
            <w:noProof/>
            <w:webHidden/>
          </w:rPr>
          <w:tab/>
        </w:r>
        <w:r w:rsidR="00240120">
          <w:rPr>
            <w:noProof/>
            <w:webHidden/>
          </w:rPr>
          <w:fldChar w:fldCharType="begin"/>
        </w:r>
        <w:r w:rsidR="00240120">
          <w:rPr>
            <w:noProof/>
            <w:webHidden/>
          </w:rPr>
          <w:instrText xml:space="preserve"> PAGEREF _Toc129009742 \h </w:instrText>
        </w:r>
        <w:r w:rsidR="00240120">
          <w:rPr>
            <w:noProof/>
            <w:webHidden/>
          </w:rPr>
        </w:r>
        <w:r w:rsidR="00240120">
          <w:rPr>
            <w:noProof/>
            <w:webHidden/>
          </w:rPr>
          <w:fldChar w:fldCharType="separate"/>
        </w:r>
        <w:r w:rsidR="00B524A6">
          <w:rPr>
            <w:noProof/>
            <w:webHidden/>
          </w:rPr>
          <w:t>32</w:t>
        </w:r>
        <w:r w:rsidR="00240120">
          <w:rPr>
            <w:noProof/>
            <w:webHidden/>
          </w:rPr>
          <w:fldChar w:fldCharType="end"/>
        </w:r>
      </w:hyperlink>
    </w:p>
    <w:p w14:paraId="488F564A" w14:textId="22D59B7D" w:rsidR="00240120" w:rsidRDefault="008D3462">
      <w:pPr>
        <w:pStyle w:val="Innehll3"/>
        <w:rPr>
          <w:rFonts w:asciiTheme="minorHAnsi" w:eastAsiaTheme="minorEastAsia" w:hAnsiTheme="minorHAnsi" w:cstheme="minorBidi"/>
          <w:noProof/>
        </w:rPr>
      </w:pPr>
      <w:hyperlink w:anchor="_Toc129009743" w:history="1">
        <w:r w:rsidR="00240120" w:rsidRPr="00986220">
          <w:rPr>
            <w:rStyle w:val="Hyperlnk"/>
            <w:noProof/>
          </w:rPr>
          <w:t>11.3.</w:t>
        </w:r>
        <w:r w:rsidR="00240120">
          <w:rPr>
            <w:rFonts w:asciiTheme="minorHAnsi" w:eastAsiaTheme="minorEastAsia" w:hAnsiTheme="minorHAnsi" w:cstheme="minorBidi"/>
            <w:noProof/>
          </w:rPr>
          <w:tab/>
        </w:r>
        <w:r w:rsidR="00240120" w:rsidRPr="00986220">
          <w:rPr>
            <w:rStyle w:val="Hyperlnk"/>
            <w:noProof/>
          </w:rPr>
          <w:t>Källdata</w:t>
        </w:r>
        <w:r w:rsidR="00240120">
          <w:rPr>
            <w:noProof/>
            <w:webHidden/>
          </w:rPr>
          <w:tab/>
        </w:r>
        <w:r w:rsidR="00240120">
          <w:rPr>
            <w:noProof/>
            <w:webHidden/>
          </w:rPr>
          <w:fldChar w:fldCharType="begin"/>
        </w:r>
        <w:r w:rsidR="00240120">
          <w:rPr>
            <w:noProof/>
            <w:webHidden/>
          </w:rPr>
          <w:instrText xml:space="preserve"> PAGEREF _Toc129009743 \h </w:instrText>
        </w:r>
        <w:r w:rsidR="00240120">
          <w:rPr>
            <w:noProof/>
            <w:webHidden/>
          </w:rPr>
        </w:r>
        <w:r w:rsidR="00240120">
          <w:rPr>
            <w:noProof/>
            <w:webHidden/>
          </w:rPr>
          <w:fldChar w:fldCharType="separate"/>
        </w:r>
        <w:r w:rsidR="00B524A6">
          <w:rPr>
            <w:noProof/>
            <w:webHidden/>
          </w:rPr>
          <w:t>33</w:t>
        </w:r>
        <w:r w:rsidR="00240120">
          <w:rPr>
            <w:noProof/>
            <w:webHidden/>
          </w:rPr>
          <w:fldChar w:fldCharType="end"/>
        </w:r>
      </w:hyperlink>
    </w:p>
    <w:p w14:paraId="3DEE2EDF" w14:textId="5512FC9B" w:rsidR="00240120" w:rsidRDefault="008D3462">
      <w:pPr>
        <w:pStyle w:val="Innehll3"/>
        <w:rPr>
          <w:rFonts w:asciiTheme="minorHAnsi" w:eastAsiaTheme="minorEastAsia" w:hAnsiTheme="minorHAnsi" w:cstheme="minorBidi"/>
          <w:noProof/>
        </w:rPr>
      </w:pPr>
      <w:hyperlink w:anchor="_Toc129009744" w:history="1">
        <w:r w:rsidR="00240120" w:rsidRPr="00986220">
          <w:rPr>
            <w:rStyle w:val="Hyperlnk"/>
            <w:noProof/>
          </w:rPr>
          <w:t>11.4.</w:t>
        </w:r>
        <w:r w:rsidR="00240120">
          <w:rPr>
            <w:rFonts w:asciiTheme="minorHAnsi" w:eastAsiaTheme="minorEastAsia" w:hAnsiTheme="minorHAnsi" w:cstheme="minorBidi"/>
            <w:noProof/>
          </w:rPr>
          <w:tab/>
        </w:r>
        <w:r w:rsidR="00240120" w:rsidRPr="00986220">
          <w:rPr>
            <w:rStyle w:val="Hyperlnk"/>
            <w:noProof/>
          </w:rPr>
          <w:t>Avvikelser, allvarliga överträdelser och övriga rapporteringsskyldigheter</w:t>
        </w:r>
        <w:r w:rsidR="00240120">
          <w:rPr>
            <w:noProof/>
            <w:webHidden/>
          </w:rPr>
          <w:tab/>
        </w:r>
        <w:r w:rsidR="00240120">
          <w:rPr>
            <w:noProof/>
            <w:webHidden/>
          </w:rPr>
          <w:fldChar w:fldCharType="begin"/>
        </w:r>
        <w:r w:rsidR="00240120">
          <w:rPr>
            <w:noProof/>
            <w:webHidden/>
          </w:rPr>
          <w:instrText xml:space="preserve"> PAGEREF _Toc129009744 \h </w:instrText>
        </w:r>
        <w:r w:rsidR="00240120">
          <w:rPr>
            <w:noProof/>
            <w:webHidden/>
          </w:rPr>
        </w:r>
        <w:r w:rsidR="00240120">
          <w:rPr>
            <w:noProof/>
            <w:webHidden/>
          </w:rPr>
          <w:fldChar w:fldCharType="separate"/>
        </w:r>
        <w:r w:rsidR="00B524A6">
          <w:rPr>
            <w:noProof/>
            <w:webHidden/>
          </w:rPr>
          <w:t>34</w:t>
        </w:r>
        <w:r w:rsidR="00240120">
          <w:rPr>
            <w:noProof/>
            <w:webHidden/>
          </w:rPr>
          <w:fldChar w:fldCharType="end"/>
        </w:r>
      </w:hyperlink>
    </w:p>
    <w:p w14:paraId="7589009E" w14:textId="27DFCF0B" w:rsidR="00240120" w:rsidRDefault="008D3462">
      <w:pPr>
        <w:pStyle w:val="Innehll3"/>
        <w:rPr>
          <w:rFonts w:asciiTheme="minorHAnsi" w:eastAsiaTheme="minorEastAsia" w:hAnsiTheme="minorHAnsi" w:cstheme="minorBidi"/>
          <w:noProof/>
        </w:rPr>
      </w:pPr>
      <w:hyperlink w:anchor="_Toc129009745" w:history="1">
        <w:r w:rsidR="00240120" w:rsidRPr="00986220">
          <w:rPr>
            <w:rStyle w:val="Hyperlnk"/>
            <w:noProof/>
          </w:rPr>
          <w:t>11.5.</w:t>
        </w:r>
        <w:r w:rsidR="00240120">
          <w:rPr>
            <w:rFonts w:asciiTheme="minorHAnsi" w:eastAsiaTheme="minorEastAsia" w:hAnsiTheme="minorHAnsi" w:cstheme="minorBidi"/>
            <w:noProof/>
          </w:rPr>
          <w:tab/>
        </w:r>
        <w:r w:rsidR="00240120" w:rsidRPr="00986220">
          <w:rPr>
            <w:rStyle w:val="Hyperlnk"/>
            <w:noProof/>
          </w:rPr>
          <w:t>Audit och inspektioner</w:t>
        </w:r>
        <w:r w:rsidR="00240120">
          <w:rPr>
            <w:noProof/>
            <w:webHidden/>
          </w:rPr>
          <w:tab/>
        </w:r>
        <w:r w:rsidR="00240120">
          <w:rPr>
            <w:noProof/>
            <w:webHidden/>
          </w:rPr>
          <w:fldChar w:fldCharType="begin"/>
        </w:r>
        <w:r w:rsidR="00240120">
          <w:rPr>
            <w:noProof/>
            <w:webHidden/>
          </w:rPr>
          <w:instrText xml:space="preserve"> PAGEREF _Toc129009745 \h </w:instrText>
        </w:r>
        <w:r w:rsidR="00240120">
          <w:rPr>
            <w:noProof/>
            <w:webHidden/>
          </w:rPr>
        </w:r>
        <w:r w:rsidR="00240120">
          <w:rPr>
            <w:noProof/>
            <w:webHidden/>
          </w:rPr>
          <w:fldChar w:fldCharType="separate"/>
        </w:r>
        <w:r w:rsidR="00B524A6">
          <w:rPr>
            <w:noProof/>
            <w:webHidden/>
          </w:rPr>
          <w:t>35</w:t>
        </w:r>
        <w:r w:rsidR="00240120">
          <w:rPr>
            <w:noProof/>
            <w:webHidden/>
          </w:rPr>
          <w:fldChar w:fldCharType="end"/>
        </w:r>
      </w:hyperlink>
    </w:p>
    <w:p w14:paraId="23E9A4E9" w14:textId="11EE8C62" w:rsidR="00240120" w:rsidRDefault="008D3462">
      <w:pPr>
        <w:pStyle w:val="Innehll2"/>
        <w:rPr>
          <w:rFonts w:asciiTheme="minorHAnsi" w:eastAsiaTheme="minorEastAsia" w:hAnsiTheme="minorHAnsi" w:cstheme="minorBidi"/>
          <w:noProof/>
        </w:rPr>
      </w:pPr>
      <w:hyperlink w:anchor="_Toc129009746" w:history="1">
        <w:r w:rsidR="00240120" w:rsidRPr="00986220">
          <w:rPr>
            <w:rStyle w:val="Hyperlnk"/>
            <w:noProof/>
          </w:rPr>
          <w:t>12.</w:t>
        </w:r>
        <w:r w:rsidR="00240120">
          <w:rPr>
            <w:rFonts w:asciiTheme="minorHAnsi" w:eastAsiaTheme="minorEastAsia" w:hAnsiTheme="minorHAnsi" w:cstheme="minorBidi"/>
            <w:noProof/>
          </w:rPr>
          <w:tab/>
        </w:r>
        <w:r w:rsidR="00240120" w:rsidRPr="00986220">
          <w:rPr>
            <w:rStyle w:val="Hyperlnk"/>
            <w:noProof/>
          </w:rPr>
          <w:t>Etik</w:t>
        </w:r>
        <w:r w:rsidR="00240120">
          <w:rPr>
            <w:noProof/>
            <w:webHidden/>
          </w:rPr>
          <w:tab/>
        </w:r>
        <w:r w:rsidR="00240120">
          <w:rPr>
            <w:noProof/>
            <w:webHidden/>
          </w:rPr>
          <w:fldChar w:fldCharType="begin"/>
        </w:r>
        <w:r w:rsidR="00240120">
          <w:rPr>
            <w:noProof/>
            <w:webHidden/>
          </w:rPr>
          <w:instrText xml:space="preserve"> PAGEREF _Toc129009746 \h </w:instrText>
        </w:r>
        <w:r w:rsidR="00240120">
          <w:rPr>
            <w:noProof/>
            <w:webHidden/>
          </w:rPr>
        </w:r>
        <w:r w:rsidR="00240120">
          <w:rPr>
            <w:noProof/>
            <w:webHidden/>
          </w:rPr>
          <w:fldChar w:fldCharType="separate"/>
        </w:r>
        <w:r w:rsidR="00B524A6">
          <w:rPr>
            <w:noProof/>
            <w:webHidden/>
          </w:rPr>
          <w:t>35</w:t>
        </w:r>
        <w:r w:rsidR="00240120">
          <w:rPr>
            <w:noProof/>
            <w:webHidden/>
          </w:rPr>
          <w:fldChar w:fldCharType="end"/>
        </w:r>
      </w:hyperlink>
    </w:p>
    <w:p w14:paraId="55684DB1" w14:textId="2B1A6B67" w:rsidR="00240120" w:rsidRDefault="008D3462">
      <w:pPr>
        <w:pStyle w:val="Innehll3"/>
        <w:rPr>
          <w:rFonts w:asciiTheme="minorHAnsi" w:eastAsiaTheme="minorEastAsia" w:hAnsiTheme="minorHAnsi" w:cstheme="minorBidi"/>
          <w:noProof/>
        </w:rPr>
      </w:pPr>
      <w:hyperlink w:anchor="_Toc129009747" w:history="1">
        <w:r w:rsidR="00240120" w:rsidRPr="00986220">
          <w:rPr>
            <w:rStyle w:val="Hyperlnk"/>
            <w:noProof/>
          </w:rPr>
          <w:t>12.1.</w:t>
        </w:r>
        <w:r w:rsidR="00240120">
          <w:rPr>
            <w:rFonts w:asciiTheme="minorHAnsi" w:eastAsiaTheme="minorEastAsia" w:hAnsiTheme="minorHAnsi" w:cstheme="minorBidi"/>
            <w:noProof/>
          </w:rPr>
          <w:tab/>
        </w:r>
        <w:r w:rsidR="00240120" w:rsidRPr="00986220">
          <w:rPr>
            <w:rStyle w:val="Hyperlnk"/>
            <w:noProof/>
          </w:rPr>
          <w:t>Följsamhet till protokollet, ICH-GCP och regelverket</w:t>
        </w:r>
        <w:r w:rsidR="00240120">
          <w:rPr>
            <w:noProof/>
            <w:webHidden/>
          </w:rPr>
          <w:tab/>
        </w:r>
        <w:r w:rsidR="00240120">
          <w:rPr>
            <w:noProof/>
            <w:webHidden/>
          </w:rPr>
          <w:fldChar w:fldCharType="begin"/>
        </w:r>
        <w:r w:rsidR="00240120">
          <w:rPr>
            <w:noProof/>
            <w:webHidden/>
          </w:rPr>
          <w:instrText xml:space="preserve"> PAGEREF _Toc129009747 \h </w:instrText>
        </w:r>
        <w:r w:rsidR="00240120">
          <w:rPr>
            <w:noProof/>
            <w:webHidden/>
          </w:rPr>
        </w:r>
        <w:r w:rsidR="00240120">
          <w:rPr>
            <w:noProof/>
            <w:webHidden/>
          </w:rPr>
          <w:fldChar w:fldCharType="separate"/>
        </w:r>
        <w:r w:rsidR="00B524A6">
          <w:rPr>
            <w:noProof/>
            <w:webHidden/>
          </w:rPr>
          <w:t>35</w:t>
        </w:r>
        <w:r w:rsidR="00240120">
          <w:rPr>
            <w:noProof/>
            <w:webHidden/>
          </w:rPr>
          <w:fldChar w:fldCharType="end"/>
        </w:r>
      </w:hyperlink>
    </w:p>
    <w:p w14:paraId="1D797158" w14:textId="545AC45F" w:rsidR="00240120" w:rsidRDefault="008D3462">
      <w:pPr>
        <w:pStyle w:val="Innehll3"/>
        <w:rPr>
          <w:rFonts w:asciiTheme="minorHAnsi" w:eastAsiaTheme="minorEastAsia" w:hAnsiTheme="minorHAnsi" w:cstheme="minorBidi"/>
          <w:noProof/>
        </w:rPr>
      </w:pPr>
      <w:hyperlink w:anchor="_Toc129009748" w:history="1">
        <w:r w:rsidR="00240120" w:rsidRPr="00986220">
          <w:rPr>
            <w:rStyle w:val="Hyperlnk"/>
            <w:noProof/>
          </w:rPr>
          <w:t>12.2.</w:t>
        </w:r>
        <w:r w:rsidR="00240120">
          <w:rPr>
            <w:rFonts w:asciiTheme="minorHAnsi" w:eastAsiaTheme="minorEastAsia" w:hAnsiTheme="minorHAnsi" w:cstheme="minorBidi"/>
            <w:noProof/>
          </w:rPr>
          <w:tab/>
        </w:r>
        <w:r w:rsidR="00240120" w:rsidRPr="00986220">
          <w:rPr>
            <w:rStyle w:val="Hyperlnk"/>
            <w:noProof/>
          </w:rPr>
          <w:t>Etikprövning</w:t>
        </w:r>
        <w:r w:rsidR="00240120">
          <w:rPr>
            <w:noProof/>
            <w:webHidden/>
          </w:rPr>
          <w:tab/>
        </w:r>
        <w:r w:rsidR="00240120">
          <w:rPr>
            <w:noProof/>
            <w:webHidden/>
          </w:rPr>
          <w:fldChar w:fldCharType="begin"/>
        </w:r>
        <w:r w:rsidR="00240120">
          <w:rPr>
            <w:noProof/>
            <w:webHidden/>
          </w:rPr>
          <w:instrText xml:space="preserve"> PAGEREF _Toc129009748 \h </w:instrText>
        </w:r>
        <w:r w:rsidR="00240120">
          <w:rPr>
            <w:noProof/>
            <w:webHidden/>
          </w:rPr>
        </w:r>
        <w:r w:rsidR="00240120">
          <w:rPr>
            <w:noProof/>
            <w:webHidden/>
          </w:rPr>
          <w:fldChar w:fldCharType="separate"/>
        </w:r>
        <w:r w:rsidR="00B524A6">
          <w:rPr>
            <w:noProof/>
            <w:webHidden/>
          </w:rPr>
          <w:t>35</w:t>
        </w:r>
        <w:r w:rsidR="00240120">
          <w:rPr>
            <w:noProof/>
            <w:webHidden/>
          </w:rPr>
          <w:fldChar w:fldCharType="end"/>
        </w:r>
      </w:hyperlink>
    </w:p>
    <w:p w14:paraId="56FE01FA" w14:textId="767A4A58" w:rsidR="00240120" w:rsidRDefault="008D3462">
      <w:pPr>
        <w:pStyle w:val="Innehll3"/>
        <w:rPr>
          <w:rFonts w:asciiTheme="minorHAnsi" w:eastAsiaTheme="minorEastAsia" w:hAnsiTheme="minorHAnsi" w:cstheme="minorBidi"/>
          <w:noProof/>
        </w:rPr>
      </w:pPr>
      <w:hyperlink w:anchor="_Toc129009749" w:history="1">
        <w:r w:rsidR="00240120" w:rsidRPr="00986220">
          <w:rPr>
            <w:rStyle w:val="Hyperlnk"/>
            <w:noProof/>
          </w:rPr>
          <w:t>12.3.</w:t>
        </w:r>
        <w:r w:rsidR="00240120">
          <w:rPr>
            <w:rFonts w:asciiTheme="minorHAnsi" w:eastAsiaTheme="minorEastAsia" w:hAnsiTheme="minorHAnsi" w:cstheme="minorBidi"/>
            <w:noProof/>
          </w:rPr>
          <w:tab/>
        </w:r>
        <w:r w:rsidR="00240120" w:rsidRPr="00986220">
          <w:rPr>
            <w:rStyle w:val="Hyperlnk"/>
            <w:noProof/>
          </w:rPr>
          <w:t>Procedur för inhämtande av informerat samtycke</w:t>
        </w:r>
        <w:r w:rsidR="00240120">
          <w:rPr>
            <w:noProof/>
            <w:webHidden/>
          </w:rPr>
          <w:tab/>
        </w:r>
        <w:r w:rsidR="00240120">
          <w:rPr>
            <w:noProof/>
            <w:webHidden/>
          </w:rPr>
          <w:fldChar w:fldCharType="begin"/>
        </w:r>
        <w:r w:rsidR="00240120">
          <w:rPr>
            <w:noProof/>
            <w:webHidden/>
          </w:rPr>
          <w:instrText xml:space="preserve"> PAGEREF _Toc129009749 \h </w:instrText>
        </w:r>
        <w:r w:rsidR="00240120">
          <w:rPr>
            <w:noProof/>
            <w:webHidden/>
          </w:rPr>
        </w:r>
        <w:r w:rsidR="00240120">
          <w:rPr>
            <w:noProof/>
            <w:webHidden/>
          </w:rPr>
          <w:fldChar w:fldCharType="separate"/>
        </w:r>
        <w:r w:rsidR="00B524A6">
          <w:rPr>
            <w:noProof/>
            <w:webHidden/>
          </w:rPr>
          <w:t>35</w:t>
        </w:r>
        <w:r w:rsidR="00240120">
          <w:rPr>
            <w:noProof/>
            <w:webHidden/>
          </w:rPr>
          <w:fldChar w:fldCharType="end"/>
        </w:r>
      </w:hyperlink>
    </w:p>
    <w:p w14:paraId="699EB8D2" w14:textId="57F31B0C" w:rsidR="00240120" w:rsidRDefault="008D3462">
      <w:pPr>
        <w:pStyle w:val="Innehll3"/>
        <w:rPr>
          <w:rFonts w:asciiTheme="minorHAnsi" w:eastAsiaTheme="minorEastAsia" w:hAnsiTheme="minorHAnsi" w:cstheme="minorBidi"/>
          <w:noProof/>
        </w:rPr>
      </w:pPr>
      <w:hyperlink w:anchor="_Toc129009750" w:history="1">
        <w:r w:rsidR="00240120" w:rsidRPr="00986220">
          <w:rPr>
            <w:rStyle w:val="Hyperlnk"/>
            <w:noProof/>
          </w:rPr>
          <w:t>12.4.</w:t>
        </w:r>
        <w:r w:rsidR="00240120">
          <w:rPr>
            <w:rFonts w:asciiTheme="minorHAnsi" w:eastAsiaTheme="minorEastAsia" w:hAnsiTheme="minorHAnsi" w:cstheme="minorBidi"/>
            <w:noProof/>
          </w:rPr>
          <w:tab/>
        </w:r>
        <w:r w:rsidR="00240120" w:rsidRPr="00986220">
          <w:rPr>
            <w:rStyle w:val="Hyperlnk"/>
            <w:noProof/>
          </w:rPr>
          <w:t>Dataskydd</w:t>
        </w:r>
        <w:r w:rsidR="00240120">
          <w:rPr>
            <w:noProof/>
            <w:webHidden/>
          </w:rPr>
          <w:tab/>
        </w:r>
        <w:r w:rsidR="00240120">
          <w:rPr>
            <w:noProof/>
            <w:webHidden/>
          </w:rPr>
          <w:fldChar w:fldCharType="begin"/>
        </w:r>
        <w:r w:rsidR="00240120">
          <w:rPr>
            <w:noProof/>
            <w:webHidden/>
          </w:rPr>
          <w:instrText xml:space="preserve"> PAGEREF _Toc129009750 \h </w:instrText>
        </w:r>
        <w:r w:rsidR="00240120">
          <w:rPr>
            <w:noProof/>
            <w:webHidden/>
          </w:rPr>
        </w:r>
        <w:r w:rsidR="00240120">
          <w:rPr>
            <w:noProof/>
            <w:webHidden/>
          </w:rPr>
          <w:fldChar w:fldCharType="separate"/>
        </w:r>
        <w:r w:rsidR="00B524A6">
          <w:rPr>
            <w:noProof/>
            <w:webHidden/>
          </w:rPr>
          <w:t>36</w:t>
        </w:r>
        <w:r w:rsidR="00240120">
          <w:rPr>
            <w:noProof/>
            <w:webHidden/>
          </w:rPr>
          <w:fldChar w:fldCharType="end"/>
        </w:r>
      </w:hyperlink>
    </w:p>
    <w:p w14:paraId="09254ACD" w14:textId="48DA22B5" w:rsidR="00240120" w:rsidRDefault="008D3462">
      <w:pPr>
        <w:pStyle w:val="Innehll3"/>
        <w:rPr>
          <w:rFonts w:asciiTheme="minorHAnsi" w:eastAsiaTheme="minorEastAsia" w:hAnsiTheme="minorHAnsi" w:cstheme="minorBidi"/>
          <w:noProof/>
        </w:rPr>
      </w:pPr>
      <w:hyperlink w:anchor="_Toc129009751" w:history="1">
        <w:r w:rsidR="00240120" w:rsidRPr="00986220">
          <w:rPr>
            <w:rStyle w:val="Hyperlnk"/>
            <w:noProof/>
          </w:rPr>
          <w:t>12.5.</w:t>
        </w:r>
        <w:r w:rsidR="00240120">
          <w:rPr>
            <w:rFonts w:asciiTheme="minorHAnsi" w:eastAsiaTheme="minorEastAsia" w:hAnsiTheme="minorHAnsi" w:cstheme="minorBidi"/>
            <w:noProof/>
          </w:rPr>
          <w:tab/>
        </w:r>
        <w:r w:rsidR="00240120" w:rsidRPr="00986220">
          <w:rPr>
            <w:rStyle w:val="Hyperlnk"/>
            <w:noProof/>
          </w:rPr>
          <w:t>Försäkringar</w:t>
        </w:r>
        <w:r w:rsidR="00240120">
          <w:rPr>
            <w:noProof/>
            <w:webHidden/>
          </w:rPr>
          <w:tab/>
        </w:r>
        <w:r w:rsidR="00240120">
          <w:rPr>
            <w:noProof/>
            <w:webHidden/>
          </w:rPr>
          <w:fldChar w:fldCharType="begin"/>
        </w:r>
        <w:r w:rsidR="00240120">
          <w:rPr>
            <w:noProof/>
            <w:webHidden/>
          </w:rPr>
          <w:instrText xml:space="preserve"> PAGEREF _Toc129009751 \h </w:instrText>
        </w:r>
        <w:r w:rsidR="00240120">
          <w:rPr>
            <w:noProof/>
            <w:webHidden/>
          </w:rPr>
        </w:r>
        <w:r w:rsidR="00240120">
          <w:rPr>
            <w:noProof/>
            <w:webHidden/>
          </w:rPr>
          <w:fldChar w:fldCharType="separate"/>
        </w:r>
        <w:r w:rsidR="00B524A6">
          <w:rPr>
            <w:noProof/>
            <w:webHidden/>
          </w:rPr>
          <w:t>37</w:t>
        </w:r>
        <w:r w:rsidR="00240120">
          <w:rPr>
            <w:noProof/>
            <w:webHidden/>
          </w:rPr>
          <w:fldChar w:fldCharType="end"/>
        </w:r>
      </w:hyperlink>
    </w:p>
    <w:p w14:paraId="76B34D45" w14:textId="07257B8E" w:rsidR="00240120" w:rsidRDefault="008D3462">
      <w:pPr>
        <w:pStyle w:val="Innehll2"/>
        <w:rPr>
          <w:rFonts w:asciiTheme="minorHAnsi" w:eastAsiaTheme="minorEastAsia" w:hAnsiTheme="minorHAnsi" w:cstheme="minorBidi"/>
          <w:noProof/>
        </w:rPr>
      </w:pPr>
      <w:hyperlink w:anchor="_Toc129009752" w:history="1">
        <w:r w:rsidR="00240120" w:rsidRPr="00986220">
          <w:rPr>
            <w:rStyle w:val="Hyperlnk"/>
            <w:noProof/>
          </w:rPr>
          <w:t>13.</w:t>
        </w:r>
        <w:r w:rsidR="00240120">
          <w:rPr>
            <w:rFonts w:asciiTheme="minorHAnsi" w:eastAsiaTheme="minorEastAsia" w:hAnsiTheme="minorHAnsi" w:cstheme="minorBidi"/>
            <w:noProof/>
          </w:rPr>
          <w:tab/>
        </w:r>
        <w:r w:rsidR="00240120" w:rsidRPr="00986220">
          <w:rPr>
            <w:rStyle w:val="Hyperlnk"/>
            <w:noProof/>
          </w:rPr>
          <w:t>Väsentlig ändring av prövningen</w:t>
        </w:r>
        <w:r w:rsidR="00240120">
          <w:rPr>
            <w:noProof/>
            <w:webHidden/>
          </w:rPr>
          <w:tab/>
        </w:r>
        <w:r w:rsidR="00240120">
          <w:rPr>
            <w:noProof/>
            <w:webHidden/>
          </w:rPr>
          <w:fldChar w:fldCharType="begin"/>
        </w:r>
        <w:r w:rsidR="00240120">
          <w:rPr>
            <w:noProof/>
            <w:webHidden/>
          </w:rPr>
          <w:instrText xml:space="preserve"> PAGEREF _Toc129009752 \h </w:instrText>
        </w:r>
        <w:r w:rsidR="00240120">
          <w:rPr>
            <w:noProof/>
            <w:webHidden/>
          </w:rPr>
        </w:r>
        <w:r w:rsidR="00240120">
          <w:rPr>
            <w:noProof/>
            <w:webHidden/>
          </w:rPr>
          <w:fldChar w:fldCharType="separate"/>
        </w:r>
        <w:r w:rsidR="00B524A6">
          <w:rPr>
            <w:noProof/>
            <w:webHidden/>
          </w:rPr>
          <w:t>37</w:t>
        </w:r>
        <w:r w:rsidR="00240120">
          <w:rPr>
            <w:noProof/>
            <w:webHidden/>
          </w:rPr>
          <w:fldChar w:fldCharType="end"/>
        </w:r>
      </w:hyperlink>
    </w:p>
    <w:p w14:paraId="57A8561D" w14:textId="0DC6866C" w:rsidR="00240120" w:rsidRDefault="008D3462">
      <w:pPr>
        <w:pStyle w:val="Innehll2"/>
        <w:rPr>
          <w:rFonts w:asciiTheme="minorHAnsi" w:eastAsiaTheme="minorEastAsia" w:hAnsiTheme="minorHAnsi" w:cstheme="minorBidi"/>
          <w:noProof/>
        </w:rPr>
      </w:pPr>
      <w:hyperlink w:anchor="_Toc129009753" w:history="1">
        <w:r w:rsidR="00240120" w:rsidRPr="00986220">
          <w:rPr>
            <w:rStyle w:val="Hyperlnk"/>
            <w:noProof/>
          </w:rPr>
          <w:t>14.</w:t>
        </w:r>
        <w:r w:rsidR="00240120">
          <w:rPr>
            <w:rFonts w:asciiTheme="minorHAnsi" w:eastAsiaTheme="minorEastAsia" w:hAnsiTheme="minorHAnsi" w:cstheme="minorBidi"/>
            <w:noProof/>
          </w:rPr>
          <w:tab/>
        </w:r>
        <w:r w:rsidR="00240120" w:rsidRPr="00986220">
          <w:rPr>
            <w:rStyle w:val="Hyperlnk"/>
            <w:noProof/>
          </w:rPr>
          <w:t>Insamling, hantering och arkivering av data</w:t>
        </w:r>
        <w:r w:rsidR="00240120">
          <w:rPr>
            <w:noProof/>
            <w:webHidden/>
          </w:rPr>
          <w:tab/>
        </w:r>
        <w:r w:rsidR="00240120">
          <w:rPr>
            <w:noProof/>
            <w:webHidden/>
          </w:rPr>
          <w:fldChar w:fldCharType="begin"/>
        </w:r>
        <w:r w:rsidR="00240120">
          <w:rPr>
            <w:noProof/>
            <w:webHidden/>
          </w:rPr>
          <w:instrText xml:space="preserve"> PAGEREF _Toc129009753 \h </w:instrText>
        </w:r>
        <w:r w:rsidR="00240120">
          <w:rPr>
            <w:noProof/>
            <w:webHidden/>
          </w:rPr>
        </w:r>
        <w:r w:rsidR="00240120">
          <w:rPr>
            <w:noProof/>
            <w:webHidden/>
          </w:rPr>
          <w:fldChar w:fldCharType="separate"/>
        </w:r>
        <w:r w:rsidR="00B524A6">
          <w:rPr>
            <w:noProof/>
            <w:webHidden/>
          </w:rPr>
          <w:t>38</w:t>
        </w:r>
        <w:r w:rsidR="00240120">
          <w:rPr>
            <w:noProof/>
            <w:webHidden/>
          </w:rPr>
          <w:fldChar w:fldCharType="end"/>
        </w:r>
      </w:hyperlink>
    </w:p>
    <w:p w14:paraId="6FFC6EB9" w14:textId="1872B9A4" w:rsidR="00240120" w:rsidRDefault="008D3462">
      <w:pPr>
        <w:pStyle w:val="Innehll3"/>
        <w:rPr>
          <w:rFonts w:asciiTheme="minorHAnsi" w:eastAsiaTheme="minorEastAsia" w:hAnsiTheme="minorHAnsi" w:cstheme="minorBidi"/>
          <w:noProof/>
        </w:rPr>
      </w:pPr>
      <w:hyperlink w:anchor="_Toc129009754" w:history="1">
        <w:r w:rsidR="00240120" w:rsidRPr="00986220">
          <w:rPr>
            <w:rStyle w:val="Hyperlnk"/>
            <w:noProof/>
          </w:rPr>
          <w:t>14.1.</w:t>
        </w:r>
        <w:r w:rsidR="00240120">
          <w:rPr>
            <w:rFonts w:asciiTheme="minorHAnsi" w:eastAsiaTheme="minorEastAsia" w:hAnsiTheme="minorHAnsi" w:cstheme="minorBidi"/>
            <w:noProof/>
          </w:rPr>
          <w:tab/>
        </w:r>
        <w:r w:rsidR="00240120" w:rsidRPr="00986220">
          <w:rPr>
            <w:rStyle w:val="Hyperlnk"/>
            <w:noProof/>
          </w:rPr>
          <w:t>Case Report Form (Försökspersonsformulär)</w:t>
        </w:r>
        <w:r w:rsidR="00240120">
          <w:rPr>
            <w:noProof/>
            <w:webHidden/>
          </w:rPr>
          <w:tab/>
        </w:r>
        <w:r w:rsidR="00240120">
          <w:rPr>
            <w:noProof/>
            <w:webHidden/>
          </w:rPr>
          <w:fldChar w:fldCharType="begin"/>
        </w:r>
        <w:r w:rsidR="00240120">
          <w:rPr>
            <w:noProof/>
            <w:webHidden/>
          </w:rPr>
          <w:instrText xml:space="preserve"> PAGEREF _Toc129009754 \h </w:instrText>
        </w:r>
        <w:r w:rsidR="00240120">
          <w:rPr>
            <w:noProof/>
            <w:webHidden/>
          </w:rPr>
        </w:r>
        <w:r w:rsidR="00240120">
          <w:rPr>
            <w:noProof/>
            <w:webHidden/>
          </w:rPr>
          <w:fldChar w:fldCharType="separate"/>
        </w:r>
        <w:r w:rsidR="00B524A6">
          <w:rPr>
            <w:noProof/>
            <w:webHidden/>
          </w:rPr>
          <w:t>39</w:t>
        </w:r>
        <w:r w:rsidR="00240120">
          <w:rPr>
            <w:noProof/>
            <w:webHidden/>
          </w:rPr>
          <w:fldChar w:fldCharType="end"/>
        </w:r>
      </w:hyperlink>
    </w:p>
    <w:p w14:paraId="4230A764" w14:textId="6AB8032C" w:rsidR="00240120" w:rsidRDefault="008D3462">
      <w:pPr>
        <w:pStyle w:val="Innehll2"/>
        <w:rPr>
          <w:rFonts w:asciiTheme="minorHAnsi" w:eastAsiaTheme="minorEastAsia" w:hAnsiTheme="minorHAnsi" w:cstheme="minorBidi"/>
          <w:noProof/>
        </w:rPr>
      </w:pPr>
      <w:hyperlink w:anchor="_Toc129009755" w:history="1">
        <w:r w:rsidR="00240120" w:rsidRPr="00986220">
          <w:rPr>
            <w:rStyle w:val="Hyperlnk"/>
            <w:noProof/>
          </w:rPr>
          <w:t>15.</w:t>
        </w:r>
        <w:r w:rsidR="00240120">
          <w:rPr>
            <w:rFonts w:asciiTheme="minorHAnsi" w:eastAsiaTheme="minorEastAsia" w:hAnsiTheme="minorHAnsi" w:cstheme="minorBidi"/>
            <w:noProof/>
          </w:rPr>
          <w:tab/>
        </w:r>
        <w:r w:rsidR="00240120" w:rsidRPr="00986220">
          <w:rPr>
            <w:rStyle w:val="Hyperlnk"/>
            <w:noProof/>
          </w:rPr>
          <w:t>Meddelande att prövningen är avslutad, rapportering och publicering</w:t>
        </w:r>
        <w:r w:rsidR="00240120">
          <w:rPr>
            <w:noProof/>
            <w:webHidden/>
          </w:rPr>
          <w:tab/>
        </w:r>
        <w:r w:rsidR="00240120">
          <w:rPr>
            <w:noProof/>
            <w:webHidden/>
          </w:rPr>
          <w:fldChar w:fldCharType="begin"/>
        </w:r>
        <w:r w:rsidR="00240120">
          <w:rPr>
            <w:noProof/>
            <w:webHidden/>
          </w:rPr>
          <w:instrText xml:space="preserve"> PAGEREF _Toc129009755 \h </w:instrText>
        </w:r>
        <w:r w:rsidR="00240120">
          <w:rPr>
            <w:noProof/>
            <w:webHidden/>
          </w:rPr>
        </w:r>
        <w:r w:rsidR="00240120">
          <w:rPr>
            <w:noProof/>
            <w:webHidden/>
          </w:rPr>
          <w:fldChar w:fldCharType="separate"/>
        </w:r>
        <w:r w:rsidR="00B524A6">
          <w:rPr>
            <w:noProof/>
            <w:webHidden/>
          </w:rPr>
          <w:t>40</w:t>
        </w:r>
        <w:r w:rsidR="00240120">
          <w:rPr>
            <w:noProof/>
            <w:webHidden/>
          </w:rPr>
          <w:fldChar w:fldCharType="end"/>
        </w:r>
      </w:hyperlink>
    </w:p>
    <w:p w14:paraId="5F928EA7" w14:textId="376E8469" w:rsidR="00240120" w:rsidRDefault="008D3462">
      <w:pPr>
        <w:pStyle w:val="Innehll2"/>
        <w:rPr>
          <w:rFonts w:asciiTheme="minorHAnsi" w:eastAsiaTheme="minorEastAsia" w:hAnsiTheme="minorHAnsi" w:cstheme="minorBidi"/>
          <w:noProof/>
        </w:rPr>
      </w:pPr>
      <w:hyperlink w:anchor="_Toc129009756" w:history="1">
        <w:r w:rsidR="00240120" w:rsidRPr="00986220">
          <w:rPr>
            <w:rStyle w:val="Hyperlnk"/>
            <w:noProof/>
          </w:rPr>
          <w:t>16.</w:t>
        </w:r>
        <w:r w:rsidR="00240120">
          <w:rPr>
            <w:rFonts w:asciiTheme="minorHAnsi" w:eastAsiaTheme="minorEastAsia" w:hAnsiTheme="minorHAnsi" w:cstheme="minorBidi"/>
            <w:noProof/>
          </w:rPr>
          <w:tab/>
        </w:r>
        <w:r w:rsidR="00240120" w:rsidRPr="00986220">
          <w:rPr>
            <w:rStyle w:val="Hyperlnk"/>
            <w:noProof/>
          </w:rPr>
          <w:t>Referenser</w:t>
        </w:r>
        <w:r w:rsidR="00240120">
          <w:rPr>
            <w:noProof/>
            <w:webHidden/>
          </w:rPr>
          <w:tab/>
        </w:r>
        <w:r w:rsidR="00240120">
          <w:rPr>
            <w:noProof/>
            <w:webHidden/>
          </w:rPr>
          <w:fldChar w:fldCharType="begin"/>
        </w:r>
        <w:r w:rsidR="00240120">
          <w:rPr>
            <w:noProof/>
            <w:webHidden/>
          </w:rPr>
          <w:instrText xml:space="preserve"> PAGEREF _Toc129009756 \h </w:instrText>
        </w:r>
        <w:r w:rsidR="00240120">
          <w:rPr>
            <w:noProof/>
            <w:webHidden/>
          </w:rPr>
        </w:r>
        <w:r w:rsidR="00240120">
          <w:rPr>
            <w:noProof/>
            <w:webHidden/>
          </w:rPr>
          <w:fldChar w:fldCharType="separate"/>
        </w:r>
        <w:r w:rsidR="00B524A6">
          <w:rPr>
            <w:noProof/>
            <w:webHidden/>
          </w:rPr>
          <w:t>41</w:t>
        </w:r>
        <w:r w:rsidR="00240120">
          <w:rPr>
            <w:noProof/>
            <w:webHidden/>
          </w:rPr>
          <w:fldChar w:fldCharType="end"/>
        </w:r>
      </w:hyperlink>
    </w:p>
    <w:p w14:paraId="14778904" w14:textId="48BBFEF2" w:rsidR="00240120" w:rsidRDefault="008D3462">
      <w:pPr>
        <w:pStyle w:val="Innehll2"/>
        <w:rPr>
          <w:rFonts w:asciiTheme="minorHAnsi" w:eastAsiaTheme="minorEastAsia" w:hAnsiTheme="minorHAnsi" w:cstheme="minorBidi"/>
          <w:noProof/>
        </w:rPr>
      </w:pPr>
      <w:hyperlink w:anchor="_Toc129009757" w:history="1">
        <w:r w:rsidR="00240120" w:rsidRPr="00986220">
          <w:rPr>
            <w:rStyle w:val="Hyperlnk"/>
            <w:noProof/>
          </w:rPr>
          <w:t>17.</w:t>
        </w:r>
        <w:r w:rsidR="00240120">
          <w:rPr>
            <w:rFonts w:asciiTheme="minorHAnsi" w:eastAsiaTheme="minorEastAsia" w:hAnsiTheme="minorHAnsi" w:cstheme="minorBidi"/>
            <w:noProof/>
          </w:rPr>
          <w:tab/>
        </w:r>
        <w:r w:rsidR="00240120" w:rsidRPr="00986220">
          <w:rPr>
            <w:rStyle w:val="Hyperlnk"/>
            <w:noProof/>
          </w:rPr>
          <w:t>Bilagor</w:t>
        </w:r>
        <w:r w:rsidR="00240120">
          <w:rPr>
            <w:noProof/>
            <w:webHidden/>
          </w:rPr>
          <w:tab/>
        </w:r>
        <w:r w:rsidR="00240120">
          <w:rPr>
            <w:noProof/>
            <w:webHidden/>
          </w:rPr>
          <w:fldChar w:fldCharType="begin"/>
        </w:r>
        <w:r w:rsidR="00240120">
          <w:rPr>
            <w:noProof/>
            <w:webHidden/>
          </w:rPr>
          <w:instrText xml:space="preserve"> PAGEREF _Toc129009757 \h </w:instrText>
        </w:r>
        <w:r w:rsidR="00240120">
          <w:rPr>
            <w:noProof/>
            <w:webHidden/>
          </w:rPr>
        </w:r>
        <w:r w:rsidR="00240120">
          <w:rPr>
            <w:noProof/>
            <w:webHidden/>
          </w:rPr>
          <w:fldChar w:fldCharType="separate"/>
        </w:r>
        <w:r w:rsidR="00B524A6">
          <w:rPr>
            <w:noProof/>
            <w:webHidden/>
          </w:rPr>
          <w:t>41</w:t>
        </w:r>
        <w:r w:rsidR="00240120">
          <w:rPr>
            <w:noProof/>
            <w:webHidden/>
          </w:rPr>
          <w:fldChar w:fldCharType="end"/>
        </w:r>
      </w:hyperlink>
    </w:p>
    <w:p w14:paraId="4A003E84" w14:textId="48D02AF4" w:rsidR="00CB558B" w:rsidRPr="00F41920" w:rsidRDefault="00311BF8" w:rsidP="00D4791C">
      <w:pPr>
        <w:pStyle w:val="Innehll2"/>
        <w:rPr>
          <w:noProof/>
          <w:color w:val="BFBFBF" w:themeColor="hyperlink"/>
          <w:u w:val="single"/>
        </w:rPr>
      </w:pPr>
      <w:r>
        <w:rPr>
          <w:rStyle w:val="Hyperlnk"/>
          <w:noProof/>
        </w:rPr>
        <w:fldChar w:fldCharType="end"/>
      </w:r>
      <w:r w:rsidR="00CB558B" w:rsidRPr="00450610">
        <w:br w:type="page"/>
      </w:r>
    </w:p>
    <w:p w14:paraId="066B3043" w14:textId="77777777" w:rsidR="00CB558B" w:rsidRPr="00450610" w:rsidRDefault="00CB558B" w:rsidP="008B34AA">
      <w:pPr>
        <w:pStyle w:val="Rubrik2"/>
        <w:spacing w:after="380"/>
      </w:pPr>
      <w:bookmarkStart w:id="13" w:name="_Toc120640843"/>
      <w:bookmarkStart w:id="14" w:name="_Toc120641377"/>
      <w:bookmarkStart w:id="15" w:name="_Toc129009672"/>
      <w:bookmarkStart w:id="16" w:name="_Toc2083388"/>
      <w:bookmarkStart w:id="17" w:name="_Ref35589995"/>
      <w:bookmarkStart w:id="18" w:name="_Toc107470912"/>
      <w:r w:rsidRPr="00450610">
        <w:lastRenderedPageBreak/>
        <w:t>Beskrivning av förändringar i prövningsprotokollet</w:t>
      </w:r>
      <w:bookmarkEnd w:id="13"/>
      <w:bookmarkEnd w:id="14"/>
      <w:bookmarkEnd w:id="15"/>
    </w:p>
    <w:tbl>
      <w:tblPr>
        <w:tblStyle w:val="Tabellrutnt2"/>
        <w:tblW w:w="5000" w:type="pct"/>
        <w:tblInd w:w="0" w:type="dxa"/>
        <w:tblLook w:val="04A0" w:firstRow="1" w:lastRow="0" w:firstColumn="1" w:lastColumn="0" w:noHBand="0" w:noVBand="1"/>
        <w:tblDescription w:val="Tabell som visar två kolumner Protokollversion och Sammanfattning av ändring - Beskriv alla ändringar som gjorts sedan det första finala protokollet."/>
      </w:tblPr>
      <w:tblGrid>
        <w:gridCol w:w="2791"/>
        <w:gridCol w:w="6271"/>
      </w:tblGrid>
      <w:tr w:rsidR="00CB558B" w:rsidRPr="00450610" w14:paraId="4EB18920" w14:textId="77777777" w:rsidTr="002C29C3">
        <w:tc>
          <w:tcPr>
            <w:tcW w:w="1540" w:type="pct"/>
            <w:hideMark/>
          </w:tcPr>
          <w:p w14:paraId="50E167E8" w14:textId="77777777" w:rsidR="00CB558B" w:rsidRPr="00450610" w:rsidRDefault="00CB558B" w:rsidP="002C29C3">
            <w:pPr>
              <w:spacing w:after="200"/>
              <w:rPr>
                <w:b/>
              </w:rPr>
            </w:pPr>
            <w:r w:rsidRPr="00450610">
              <w:rPr>
                <w:b/>
              </w:rPr>
              <w:t>Protokollversion</w:t>
            </w:r>
          </w:p>
        </w:tc>
        <w:tc>
          <w:tcPr>
            <w:tcW w:w="3460" w:type="pct"/>
            <w:hideMark/>
          </w:tcPr>
          <w:p w14:paraId="725C017A" w14:textId="77777777" w:rsidR="00CB558B" w:rsidRPr="00450610" w:rsidRDefault="00CB558B" w:rsidP="002C29C3">
            <w:pPr>
              <w:spacing w:after="200"/>
              <w:rPr>
                <w:b/>
              </w:rPr>
            </w:pPr>
            <w:r w:rsidRPr="00450610">
              <w:rPr>
                <w:b/>
              </w:rPr>
              <w:t>Sammanfattning av ändring</w:t>
            </w:r>
            <w:r w:rsidRPr="00450610">
              <w:rPr>
                <w:b/>
              </w:rPr>
              <w:br/>
            </w:r>
            <w:r w:rsidRPr="00450610">
              <w:rPr>
                <w:bCs/>
                <w:i/>
                <w:iCs/>
                <w:sz w:val="18"/>
                <w:szCs w:val="18"/>
              </w:rPr>
              <w:t>Beskriv alla ändringar som gjorts sedan det första finala protokollet.</w:t>
            </w:r>
          </w:p>
        </w:tc>
      </w:tr>
      <w:tr w:rsidR="00CB558B" w:rsidRPr="00450610" w14:paraId="7C6D6A5E" w14:textId="77777777" w:rsidTr="002C29C3">
        <w:tc>
          <w:tcPr>
            <w:tcW w:w="1540" w:type="pct"/>
          </w:tcPr>
          <w:p w14:paraId="0BE6685F"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c>
          <w:tcPr>
            <w:tcW w:w="3460" w:type="pct"/>
          </w:tcPr>
          <w:p w14:paraId="213EAC87"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r>
      <w:tr w:rsidR="00CB558B" w:rsidRPr="00450610" w14:paraId="408E97CB" w14:textId="77777777" w:rsidTr="002C29C3">
        <w:tc>
          <w:tcPr>
            <w:tcW w:w="1540" w:type="pct"/>
          </w:tcPr>
          <w:p w14:paraId="0C968240"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c>
          <w:tcPr>
            <w:tcW w:w="3460" w:type="pct"/>
          </w:tcPr>
          <w:p w14:paraId="050F8C86"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r>
      <w:tr w:rsidR="00CB558B" w:rsidRPr="00450610" w14:paraId="15FDFEEE" w14:textId="77777777" w:rsidTr="002C29C3">
        <w:tc>
          <w:tcPr>
            <w:tcW w:w="1540" w:type="pct"/>
          </w:tcPr>
          <w:p w14:paraId="3962198B"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c>
          <w:tcPr>
            <w:tcW w:w="3460" w:type="pct"/>
          </w:tcPr>
          <w:p w14:paraId="037AB853"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r>
      <w:tr w:rsidR="00CB558B" w:rsidRPr="00450610" w14:paraId="3389B6AB" w14:textId="77777777" w:rsidTr="002C29C3">
        <w:tc>
          <w:tcPr>
            <w:tcW w:w="1540" w:type="pct"/>
          </w:tcPr>
          <w:p w14:paraId="4C299B78"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c>
          <w:tcPr>
            <w:tcW w:w="3460" w:type="pct"/>
          </w:tcPr>
          <w:p w14:paraId="733E2E78"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r>
      <w:tr w:rsidR="00CB558B" w:rsidRPr="00450610" w14:paraId="5C4971C3" w14:textId="77777777" w:rsidTr="002C29C3">
        <w:tc>
          <w:tcPr>
            <w:tcW w:w="1540" w:type="pct"/>
          </w:tcPr>
          <w:p w14:paraId="45318860"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c>
          <w:tcPr>
            <w:tcW w:w="3460" w:type="pct"/>
          </w:tcPr>
          <w:p w14:paraId="1849A4F1"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r>
      <w:tr w:rsidR="00CB558B" w:rsidRPr="00450610" w14:paraId="43FBEF35" w14:textId="77777777" w:rsidTr="002C29C3">
        <w:tc>
          <w:tcPr>
            <w:tcW w:w="1540" w:type="pct"/>
          </w:tcPr>
          <w:p w14:paraId="089E393C"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c>
          <w:tcPr>
            <w:tcW w:w="3460" w:type="pct"/>
          </w:tcPr>
          <w:p w14:paraId="39065BC9" w14:textId="77777777" w:rsidR="00CB558B" w:rsidRPr="00450610" w:rsidRDefault="00CB558B">
            <w:pPr>
              <w:spacing w:line="240" w:lineRule="auto"/>
              <w:jc w:val="both"/>
              <w:rPr>
                <w:rFonts w:ascii="Times New Roman" w:eastAsia="Times New Roman" w:hAnsi="Times New Roman" w:cs="Times New Roman"/>
                <w:sz w:val="24"/>
                <w:szCs w:val="24"/>
                <w:lang w:eastAsia="zh-CN"/>
              </w:rPr>
            </w:pPr>
          </w:p>
        </w:tc>
      </w:tr>
    </w:tbl>
    <w:p w14:paraId="392A0E95" w14:textId="77777777" w:rsidR="00CB558B" w:rsidRPr="00450610" w:rsidRDefault="00CB558B" w:rsidP="00CB558B">
      <w:pPr>
        <w:spacing w:after="0" w:line="240" w:lineRule="auto"/>
        <w:rPr>
          <w:rFonts w:eastAsiaTheme="majorEastAsia"/>
          <w:color w:val="003651"/>
          <w:sz w:val="32"/>
          <w:szCs w:val="32"/>
        </w:rPr>
      </w:pPr>
      <w:r w:rsidRPr="00450610">
        <w:br w:type="page"/>
      </w:r>
    </w:p>
    <w:p w14:paraId="1D7E3030" w14:textId="2C4077FC" w:rsidR="00CB558B" w:rsidRPr="00450610" w:rsidRDefault="00CB558B" w:rsidP="00B250AF">
      <w:pPr>
        <w:pStyle w:val="Rubrik2"/>
        <w:spacing w:after="160"/>
        <w:rPr>
          <w:color w:val="003651"/>
          <w:szCs w:val="32"/>
        </w:rPr>
      </w:pPr>
      <w:bookmarkStart w:id="19" w:name="_Toc120640844"/>
      <w:bookmarkStart w:id="20" w:name="_Toc120641378"/>
      <w:bookmarkStart w:id="21" w:name="_Toc129009673"/>
      <w:r w:rsidRPr="00450610">
        <w:lastRenderedPageBreak/>
        <w:t>Signatursida</w:t>
      </w:r>
      <w:bookmarkEnd w:id="12"/>
      <w:bookmarkEnd w:id="16"/>
      <w:bookmarkEnd w:id="17"/>
      <w:bookmarkEnd w:id="18"/>
      <w:bookmarkEnd w:id="19"/>
      <w:bookmarkEnd w:id="20"/>
      <w:bookmarkEnd w:id="21"/>
    </w:p>
    <w:p w14:paraId="0D0B74E9" w14:textId="66F6C3E9" w:rsidR="00CB558B" w:rsidRPr="00450610" w:rsidRDefault="00CB558B" w:rsidP="00B250AF">
      <w:pPr>
        <w:spacing w:before="0"/>
        <w:rPr>
          <w:i/>
          <w:color w:val="981B34" w:themeColor="accent6"/>
        </w:rPr>
      </w:pPr>
      <w:r w:rsidRPr="00450610">
        <w:rPr>
          <w:i/>
          <w:color w:val="981B34" w:themeColor="accent6"/>
        </w:rPr>
        <w:t xml:space="preserve">Om sponsor och ansvarig prövare är samma person skriv till sponsor/ansvarig prövare på första signaturraden. Ta sedan bort övriga signaturrader. </w:t>
      </w:r>
    </w:p>
    <w:p w14:paraId="0B90CF76" w14:textId="20C8D23E" w:rsidR="00CB558B" w:rsidRPr="00450610" w:rsidRDefault="00CB558B" w:rsidP="00CB558B">
      <w:pPr>
        <w:pStyle w:val="Kommentarer"/>
        <w:spacing w:line="252" w:lineRule="auto"/>
        <w:rPr>
          <w:rFonts w:ascii="Arial" w:hAnsi="Arial" w:cs="Arial"/>
          <w:i/>
          <w:color w:val="981B34" w:themeColor="accent6"/>
          <w:sz w:val="22"/>
          <w:szCs w:val="22"/>
        </w:rPr>
      </w:pPr>
      <w:r w:rsidRPr="00450610">
        <w:rPr>
          <w:rFonts w:ascii="Arial" w:hAnsi="Arial" w:cs="Arial"/>
          <w:i/>
          <w:color w:val="981B34" w:themeColor="accent6"/>
          <w:sz w:val="22"/>
          <w:szCs w:val="22"/>
        </w:rPr>
        <w:t xml:space="preserve">Om den kliniska prövningen har fler än en sponsor, ska samtliga sponsorer komma överens om </w:t>
      </w:r>
      <w:proofErr w:type="gramStart"/>
      <w:r w:rsidR="00EC14A1">
        <w:rPr>
          <w:rFonts w:ascii="Arial" w:hAnsi="Arial" w:cs="Arial"/>
          <w:i/>
          <w:color w:val="981B34" w:themeColor="accent6"/>
          <w:sz w:val="22"/>
          <w:szCs w:val="22"/>
        </w:rPr>
        <w:t>t.ex.</w:t>
      </w:r>
      <w:proofErr w:type="gramEnd"/>
      <w:r w:rsidRPr="00450610">
        <w:rPr>
          <w:rFonts w:ascii="Arial" w:hAnsi="Arial" w:cs="Arial"/>
          <w:i/>
          <w:color w:val="981B34" w:themeColor="accent6"/>
          <w:sz w:val="22"/>
          <w:szCs w:val="22"/>
        </w:rPr>
        <w:t xml:space="preserve"> signering av protokollet genom skriftligt avtal där deras respektive skyldigheter fastställs. Den sponsor som ansvarar för design av protokollet kan </w:t>
      </w:r>
      <w:proofErr w:type="gramStart"/>
      <w:r w:rsidRPr="00450610">
        <w:rPr>
          <w:rFonts w:ascii="Arial" w:hAnsi="Arial" w:cs="Arial"/>
          <w:i/>
          <w:color w:val="981B34" w:themeColor="accent6"/>
          <w:sz w:val="22"/>
          <w:szCs w:val="22"/>
        </w:rPr>
        <w:t>t.ex.</w:t>
      </w:r>
      <w:proofErr w:type="gramEnd"/>
      <w:r w:rsidRPr="00450610">
        <w:rPr>
          <w:rFonts w:ascii="Arial" w:hAnsi="Arial" w:cs="Arial"/>
          <w:i/>
          <w:color w:val="981B34" w:themeColor="accent6"/>
          <w:sz w:val="22"/>
          <w:szCs w:val="22"/>
        </w:rPr>
        <w:t xml:space="preserve"> bedömas som mest lämplig för att vara den som signerar protokollet. Protokollsignaturer krävs inte vid ansökan om klinisk prövning men ska finnas på plats </w:t>
      </w:r>
      <w:r w:rsidR="00EC14A1">
        <w:rPr>
          <w:rFonts w:ascii="Arial" w:hAnsi="Arial" w:cs="Arial"/>
          <w:i/>
          <w:color w:val="981B34" w:themeColor="accent6"/>
          <w:sz w:val="22"/>
          <w:szCs w:val="22"/>
        </w:rPr>
        <w:t>hos både sponsor och ansvarig</w:t>
      </w:r>
      <w:r w:rsidR="00C0474E">
        <w:rPr>
          <w:rFonts w:ascii="Arial" w:hAnsi="Arial" w:cs="Arial"/>
          <w:i/>
          <w:color w:val="981B34" w:themeColor="accent6"/>
          <w:sz w:val="22"/>
          <w:szCs w:val="22"/>
        </w:rPr>
        <w:t>a</w:t>
      </w:r>
      <w:r w:rsidR="00EC14A1">
        <w:rPr>
          <w:rFonts w:ascii="Arial" w:hAnsi="Arial" w:cs="Arial"/>
          <w:i/>
          <w:color w:val="981B34" w:themeColor="accent6"/>
          <w:sz w:val="22"/>
          <w:szCs w:val="22"/>
        </w:rPr>
        <w:t xml:space="preserve"> prövare inför prövningsstart </w:t>
      </w:r>
      <w:r w:rsidRPr="00450610">
        <w:rPr>
          <w:rFonts w:ascii="Arial" w:hAnsi="Arial" w:cs="Arial"/>
          <w:i/>
          <w:color w:val="981B34" w:themeColor="accent6"/>
          <w:sz w:val="22"/>
          <w:szCs w:val="22"/>
        </w:rPr>
        <w:t>i enlighet med ICH-GCP</w:t>
      </w:r>
      <w:r w:rsidR="00BA5A05">
        <w:rPr>
          <w:rFonts w:ascii="Arial" w:hAnsi="Arial" w:cs="Arial"/>
          <w:i/>
          <w:color w:val="981B34" w:themeColor="accent6"/>
          <w:sz w:val="22"/>
          <w:szCs w:val="22"/>
        </w:rPr>
        <w:t xml:space="preserve"> </w:t>
      </w:r>
      <w:r w:rsidR="00BA5A05" w:rsidRPr="00BA5A05">
        <w:rPr>
          <w:rFonts w:ascii="Arial" w:hAnsi="Arial" w:cs="Arial"/>
          <w:i/>
          <w:color w:val="981B34" w:themeColor="accent6"/>
          <w:sz w:val="22"/>
          <w:szCs w:val="22"/>
        </w:rPr>
        <w:t>E6(R2</w:t>
      </w:r>
      <w:r w:rsidR="00E064AA" w:rsidRPr="00BA5A05">
        <w:rPr>
          <w:rFonts w:ascii="Arial" w:hAnsi="Arial" w:cs="Arial"/>
          <w:i/>
          <w:color w:val="981B34" w:themeColor="accent6"/>
          <w:sz w:val="22"/>
          <w:szCs w:val="22"/>
        </w:rPr>
        <w:t>).</w:t>
      </w:r>
    </w:p>
    <w:p w14:paraId="4D7399EA" w14:textId="77777777" w:rsidR="00CB558B" w:rsidRPr="00450610" w:rsidRDefault="00CB558B" w:rsidP="00CB558B">
      <w:pPr>
        <w:rPr>
          <w:i/>
          <w:color w:val="981B34" w:themeColor="accent6"/>
        </w:rPr>
      </w:pPr>
      <w:r w:rsidRPr="00450610">
        <w:rPr>
          <w:i/>
          <w:color w:val="981B34" w:themeColor="accent6"/>
        </w:rPr>
        <w:t>Textförslag:</w:t>
      </w:r>
    </w:p>
    <w:p w14:paraId="66E47AC0" w14:textId="77777777" w:rsidR="00CB558B" w:rsidRPr="00D26D73" w:rsidRDefault="00CB558B" w:rsidP="00DA67B4">
      <w:pPr>
        <w:pStyle w:val="Rubrik3"/>
      </w:pPr>
      <w:bookmarkStart w:id="22" w:name="_Toc120640845"/>
      <w:bookmarkStart w:id="23" w:name="_Toc120641379"/>
      <w:bookmarkStart w:id="24" w:name="_Toc120658325"/>
      <w:r w:rsidRPr="00D26D73">
        <w:t>Sponsor</w:t>
      </w:r>
      <w:bookmarkEnd w:id="22"/>
      <w:bookmarkEnd w:id="23"/>
      <w:bookmarkEnd w:id="24"/>
    </w:p>
    <w:p w14:paraId="26D302B1" w14:textId="4C69E553" w:rsidR="00CB558B" w:rsidRPr="00450610" w:rsidRDefault="00CB558B" w:rsidP="006C0391">
      <w:pPr>
        <w:spacing w:after="720"/>
        <w:rPr>
          <w:noProof/>
        </w:rPr>
      </w:pPr>
      <w:r w:rsidRPr="00450610">
        <w:rPr>
          <w:noProof/>
        </w:rPr>
        <w:t>Jag har ansvar för att det här protokollet innehåller alla essentiella delar för att genomföra prövningen. Jag kommer att delge protokollet och all annan viktig prövningsrelaterad information till ansvariga prövare för att de ska kunna genomföra prövningen på rätt sätt. Jag är medveten om mitt ansvar att hålla de medarbetare som arbetar med prövningen informerade och utbildade.</w:t>
      </w:r>
    </w:p>
    <w:p w14:paraId="5B1BE193" w14:textId="073A61E4" w:rsidR="00283618" w:rsidRPr="00450610" w:rsidRDefault="00283618" w:rsidP="006C0391">
      <w:pPr>
        <w:pBdr>
          <w:top w:val="single" w:sz="8" w:space="5" w:color="auto"/>
        </w:pBdr>
        <w:tabs>
          <w:tab w:val="left" w:pos="5760"/>
        </w:tabs>
        <w:spacing w:after="700"/>
      </w:pPr>
      <w:r w:rsidRPr="00450610">
        <w:t>Sponsors signatur</w:t>
      </w:r>
      <w:r w:rsidRPr="00450610">
        <w:tab/>
        <w:t>Datum</w:t>
      </w:r>
    </w:p>
    <w:p w14:paraId="063DC9F0" w14:textId="77777777" w:rsidR="00CB558B" w:rsidRPr="00450610" w:rsidRDefault="00CB558B" w:rsidP="006C0391">
      <w:pPr>
        <w:pBdr>
          <w:top w:val="single" w:sz="8" w:space="6" w:color="auto"/>
        </w:pBdr>
        <w:spacing w:before="0"/>
      </w:pPr>
      <w:r w:rsidRPr="00450610">
        <w:t>Namnförtydligande</w:t>
      </w:r>
    </w:p>
    <w:p w14:paraId="6B19FB83" w14:textId="77777777" w:rsidR="00FF079F" w:rsidRDefault="00FF079F" w:rsidP="00CB558B">
      <w:pPr>
        <w:spacing w:after="0" w:line="240" w:lineRule="auto"/>
        <w:rPr>
          <w:b/>
        </w:rPr>
      </w:pPr>
    </w:p>
    <w:p w14:paraId="2DC57B8C" w14:textId="77777777" w:rsidR="00FF079F" w:rsidRDefault="00FF079F" w:rsidP="00FF079F">
      <w:pPr>
        <w:rPr>
          <w:b/>
          <w:bCs/>
        </w:rPr>
      </w:pPr>
    </w:p>
    <w:p w14:paraId="39B26B34" w14:textId="77777777" w:rsidR="00FF079F" w:rsidRDefault="00FF079F" w:rsidP="00FF079F">
      <w:pPr>
        <w:rPr>
          <w:b/>
          <w:bCs/>
        </w:rPr>
      </w:pPr>
    </w:p>
    <w:p w14:paraId="79A90409" w14:textId="77777777" w:rsidR="00FF079F" w:rsidRDefault="00FF079F" w:rsidP="00FF079F">
      <w:pPr>
        <w:rPr>
          <w:b/>
          <w:bCs/>
        </w:rPr>
      </w:pPr>
    </w:p>
    <w:p w14:paraId="6E6ED75D" w14:textId="77777777" w:rsidR="00FF079F" w:rsidRDefault="00FF079F" w:rsidP="00FF079F">
      <w:pPr>
        <w:rPr>
          <w:b/>
          <w:bCs/>
        </w:rPr>
      </w:pPr>
    </w:p>
    <w:p w14:paraId="49385730" w14:textId="77777777" w:rsidR="00FF079F" w:rsidRDefault="00FF079F" w:rsidP="00FF079F">
      <w:pPr>
        <w:rPr>
          <w:b/>
          <w:bCs/>
        </w:rPr>
      </w:pPr>
    </w:p>
    <w:p w14:paraId="2DACB2A0" w14:textId="77777777" w:rsidR="00FF079F" w:rsidRDefault="00FF079F" w:rsidP="00FF079F">
      <w:pPr>
        <w:rPr>
          <w:b/>
          <w:bCs/>
        </w:rPr>
      </w:pPr>
    </w:p>
    <w:p w14:paraId="08DB84B9" w14:textId="77777777" w:rsidR="00FF079F" w:rsidRDefault="00FF079F" w:rsidP="00FF079F">
      <w:pPr>
        <w:rPr>
          <w:b/>
          <w:bCs/>
        </w:rPr>
      </w:pPr>
    </w:p>
    <w:p w14:paraId="146BA2C3" w14:textId="77777777" w:rsidR="00FF079F" w:rsidRDefault="00FF079F" w:rsidP="00FF079F">
      <w:pPr>
        <w:rPr>
          <w:b/>
          <w:bCs/>
        </w:rPr>
      </w:pPr>
    </w:p>
    <w:p w14:paraId="17A4567C" w14:textId="77777777" w:rsidR="00FF079F" w:rsidRDefault="00FF079F" w:rsidP="00FF079F">
      <w:pPr>
        <w:rPr>
          <w:b/>
          <w:bCs/>
        </w:rPr>
      </w:pPr>
    </w:p>
    <w:p w14:paraId="0B78B270" w14:textId="18D62A1B" w:rsidR="00CB558B" w:rsidRDefault="00CB558B" w:rsidP="00CB558B">
      <w:pPr>
        <w:spacing w:after="0" w:line="240" w:lineRule="auto"/>
        <w:rPr>
          <w:b/>
        </w:rPr>
      </w:pPr>
      <w:r w:rsidRPr="00450610">
        <w:rPr>
          <w:b/>
        </w:rPr>
        <w:br w:type="page"/>
      </w:r>
    </w:p>
    <w:p w14:paraId="17253E80" w14:textId="77777777" w:rsidR="00FF079F" w:rsidRPr="00450610" w:rsidRDefault="00FF079F" w:rsidP="00CB558B">
      <w:pPr>
        <w:spacing w:after="0" w:line="240" w:lineRule="auto"/>
        <w:rPr>
          <w:b/>
        </w:rPr>
      </w:pPr>
    </w:p>
    <w:p w14:paraId="1D3D92CB" w14:textId="64EE9B31" w:rsidR="00CB558B" w:rsidRPr="00D26D73" w:rsidRDefault="00CB558B" w:rsidP="00DA67B4">
      <w:pPr>
        <w:pStyle w:val="Rubrik3"/>
      </w:pPr>
      <w:bookmarkStart w:id="25" w:name="_Toc120640847"/>
      <w:bookmarkStart w:id="26" w:name="_Toc120641381"/>
      <w:bookmarkStart w:id="27" w:name="_Toc120658327"/>
      <w:r w:rsidRPr="00D26D73">
        <w:t>Ansvarig prövare</w:t>
      </w:r>
      <w:bookmarkEnd w:id="25"/>
      <w:bookmarkEnd w:id="26"/>
      <w:bookmarkEnd w:id="27"/>
    </w:p>
    <w:p w14:paraId="5E3535A9" w14:textId="2BAA4DC7" w:rsidR="00CB558B" w:rsidRPr="00450610" w:rsidRDefault="00CB558B" w:rsidP="00CB558B">
      <w:pPr>
        <w:rPr>
          <w:noProof/>
        </w:rPr>
      </w:pPr>
      <w:r w:rsidRPr="00450610">
        <w:rPr>
          <w:noProof/>
        </w:rPr>
        <w:t>Jag har läst detta protokoll och bedömt att det innehåller alla essentiella delar för att genomföra prövningen. Genom min underskrift godkänner jag att genomföra prövningen enligt detta prövningsprotokoll, EU-förordningen om kliniska prövningar av humanläkemedel, 536/2014, Helsingforsdeklarationen, ICH-GCP (god klinisk sed) och de gällande nationella regelverk som berör denna kliniska prövning.</w:t>
      </w:r>
    </w:p>
    <w:p w14:paraId="3A586BE9" w14:textId="6E8CF913" w:rsidR="00CB558B" w:rsidRPr="00450610" w:rsidRDefault="00CB558B" w:rsidP="00CB558B">
      <w:pPr>
        <w:rPr>
          <w:noProof/>
        </w:rPr>
      </w:pPr>
      <w:r w:rsidRPr="00450610">
        <w:rPr>
          <w:noProof/>
        </w:rPr>
        <w:t>Jag kommer att delge protokollet och all annan viktig prövningsrelaterad information till de medarbetare och prövare som medverkar i prövningen, för att de ska kunna utföra prövningen på rätt sätt. Jag är medveten om mitt ansvar att kontinuerligt hålla medarbetare och prövare som arbetar med prövningen informerade och utbildade.</w:t>
      </w:r>
    </w:p>
    <w:p w14:paraId="6D30A97A" w14:textId="2BA61D6E" w:rsidR="00CB558B" w:rsidRPr="00450610" w:rsidRDefault="00CB558B" w:rsidP="000112E2">
      <w:pPr>
        <w:spacing w:after="800"/>
        <w:rPr>
          <w:noProof/>
        </w:rPr>
      </w:pPr>
      <w:r w:rsidRPr="00450610">
        <w:rPr>
          <w:noProof/>
        </w:rPr>
        <w:t xml:space="preserve">Jag </w:t>
      </w:r>
      <w:r w:rsidRPr="00450610">
        <w:t>är medveten om att kvalitetskontroll kommer att ske</w:t>
      </w:r>
      <w:r w:rsidRPr="00450610">
        <w:rPr>
          <w:noProof/>
        </w:rPr>
        <w:t xml:space="preserve"> av prövningen i form av monitorering samt eventuell audit och inspektion.</w:t>
      </w:r>
    </w:p>
    <w:p w14:paraId="19DBAE9B" w14:textId="5A0DDE3D" w:rsidR="00141949" w:rsidRPr="00450610" w:rsidRDefault="00141949" w:rsidP="000112E2">
      <w:pPr>
        <w:pBdr>
          <w:top w:val="single" w:sz="8" w:space="6" w:color="000000"/>
          <w:bottom w:val="single" w:sz="8" w:space="18" w:color="000000"/>
        </w:pBdr>
        <w:tabs>
          <w:tab w:val="left" w:pos="7740"/>
        </w:tabs>
        <w:spacing w:after="0" w:line="600" w:lineRule="auto"/>
      </w:pPr>
      <w:r w:rsidRPr="00450610">
        <w:t xml:space="preserve">Ansvarig prövares signatur </w:t>
      </w:r>
      <w:r w:rsidRPr="00450610">
        <w:tab/>
        <w:t>Datum</w:t>
      </w:r>
    </w:p>
    <w:p w14:paraId="20DDCAA8" w14:textId="4EF7DEDB" w:rsidR="00C0474E" w:rsidRDefault="00CB558B" w:rsidP="000112E2">
      <w:pPr>
        <w:spacing w:before="100"/>
      </w:pPr>
      <w:r w:rsidRPr="00450610">
        <w:t>Namnförtydligande</w:t>
      </w:r>
    </w:p>
    <w:p w14:paraId="162D6209" w14:textId="77777777" w:rsidR="00C0474E" w:rsidRDefault="00C0474E">
      <w:pPr>
        <w:spacing w:before="0" w:line="276" w:lineRule="auto"/>
      </w:pPr>
      <w:r>
        <w:br w:type="page"/>
      </w:r>
    </w:p>
    <w:p w14:paraId="3EFEC5D2" w14:textId="77777777" w:rsidR="00CB558B" w:rsidRPr="00450610" w:rsidRDefault="00CB558B" w:rsidP="000112E2">
      <w:pPr>
        <w:spacing w:before="100"/>
        <w:rPr>
          <w:color w:val="222222"/>
          <w:lang w:eastAsia="en-US"/>
        </w:rPr>
      </w:pPr>
    </w:p>
    <w:p w14:paraId="5945C873" w14:textId="44018492" w:rsidR="00CB558B" w:rsidRPr="00450610" w:rsidRDefault="00CB558B" w:rsidP="00B250AF">
      <w:pPr>
        <w:pStyle w:val="Rubrik2"/>
        <w:spacing w:after="160"/>
      </w:pPr>
      <w:bookmarkStart w:id="28" w:name="_Toc442693295"/>
      <w:bookmarkStart w:id="29" w:name="_Toc504398601"/>
      <w:bookmarkStart w:id="30" w:name="_Toc530560137"/>
      <w:bookmarkStart w:id="31" w:name="_Toc2083389"/>
      <w:bookmarkStart w:id="32" w:name="_Toc107470913"/>
      <w:bookmarkStart w:id="33" w:name="_Toc120640848"/>
      <w:bookmarkStart w:id="34" w:name="_Toc120641382"/>
      <w:bookmarkStart w:id="35" w:name="_Toc129009674"/>
      <w:r w:rsidRPr="00450610">
        <w:t>Kontaktuppgifter</w:t>
      </w:r>
      <w:bookmarkEnd w:id="28"/>
      <w:bookmarkEnd w:id="29"/>
      <w:bookmarkEnd w:id="30"/>
      <w:bookmarkEnd w:id="31"/>
      <w:bookmarkEnd w:id="32"/>
      <w:bookmarkEnd w:id="33"/>
      <w:bookmarkEnd w:id="34"/>
      <w:bookmarkEnd w:id="35"/>
    </w:p>
    <w:p w14:paraId="6527C867" w14:textId="2346CDC4" w:rsidR="00CB558B" w:rsidRPr="00450610" w:rsidRDefault="00CB558B" w:rsidP="00CB558B">
      <w:pPr>
        <w:rPr>
          <w:i/>
          <w:color w:val="981B34" w:themeColor="accent6"/>
        </w:rPr>
      </w:pPr>
      <w:r w:rsidRPr="00450610">
        <w:rPr>
          <w:i/>
          <w:color w:val="981B34" w:themeColor="accent6"/>
        </w:rPr>
        <w:t xml:space="preserve">Ange namn, roll i prövningen, klinik/institution, kontaktadress, telefonnummer och e-post till medverkande i prövningen (sponsor, ev. medsponsor, </w:t>
      </w:r>
      <w:r w:rsidR="00FF079F">
        <w:rPr>
          <w:i/>
          <w:color w:val="981B34" w:themeColor="accent6"/>
        </w:rPr>
        <w:t>ansvarig</w:t>
      </w:r>
      <w:r w:rsidR="00B83FC0">
        <w:rPr>
          <w:i/>
          <w:color w:val="981B34" w:themeColor="accent6"/>
        </w:rPr>
        <w:t>a</w:t>
      </w:r>
      <w:r w:rsidR="00FF079F">
        <w:rPr>
          <w:i/>
          <w:color w:val="981B34" w:themeColor="accent6"/>
        </w:rPr>
        <w:t xml:space="preserve"> </w:t>
      </w:r>
      <w:r w:rsidRPr="00450610">
        <w:rPr>
          <w:i/>
          <w:color w:val="981B34" w:themeColor="accent6"/>
        </w:rPr>
        <w:t xml:space="preserve">prövare, monitororganisation om detta fastställts </w:t>
      </w:r>
      <w:proofErr w:type="gramStart"/>
      <w:r w:rsidRPr="00450610">
        <w:rPr>
          <w:i/>
          <w:color w:val="981B34" w:themeColor="accent6"/>
        </w:rPr>
        <w:t>etc.</w:t>
      </w:r>
      <w:proofErr w:type="gramEnd"/>
      <w:r w:rsidRPr="00450610">
        <w:rPr>
          <w:i/>
          <w:color w:val="981B34" w:themeColor="accent6"/>
        </w:rPr>
        <w:t>). Lägg till rader utifrån behov i prövningen.</w:t>
      </w:r>
      <w:r w:rsidR="009213E2">
        <w:rPr>
          <w:i/>
          <w:color w:val="981B34" w:themeColor="accent6"/>
        </w:rPr>
        <w:t xml:space="preserve"> Beskriv var lista över alla ansvariga prövare finns, om denna är separat, och informationen inte framgår i protokollet.</w:t>
      </w:r>
    </w:p>
    <w:p w14:paraId="42401573" w14:textId="77777777" w:rsidR="00CB558B" w:rsidRPr="00450610" w:rsidRDefault="00CB558B" w:rsidP="00CB558B">
      <w:pPr>
        <w:pStyle w:val="Kommentarer"/>
        <w:rPr>
          <w:rFonts w:ascii="Arial" w:hAnsi="Arial" w:cs="Arial"/>
          <w:i/>
          <w:color w:val="981B34" w:themeColor="accent6"/>
          <w:sz w:val="22"/>
          <w:szCs w:val="22"/>
        </w:rPr>
      </w:pPr>
      <w:r w:rsidRPr="00450610">
        <w:rPr>
          <w:rFonts w:ascii="Arial" w:hAnsi="Arial" w:cs="Arial"/>
          <w:i/>
          <w:color w:val="981B34" w:themeColor="accent6"/>
          <w:sz w:val="22"/>
          <w:szCs w:val="22"/>
        </w:rPr>
        <w:t>Kontaktuppgifter ska anges till sponsorn; namn och adress samt namn på och ansvar för de uppgifter som åligger sponsorns företrädare och eventuella medsponsorer som är behöriga att underteckna prövningsprotokollet eller eventuella väsentliga ändringar av detta.</w:t>
      </w:r>
    </w:p>
    <w:p w14:paraId="2F83A42F" w14:textId="774BAB20" w:rsidR="00CB558B" w:rsidRDefault="00CB558B" w:rsidP="00CB558B">
      <w:pPr>
        <w:rPr>
          <w:i/>
          <w:color w:val="981B34" w:themeColor="accent6"/>
        </w:rPr>
      </w:pPr>
      <w:r w:rsidRPr="00450610">
        <w:rPr>
          <w:i/>
          <w:color w:val="981B34" w:themeColor="accent6"/>
        </w:rPr>
        <w:t>För att inte ansvarsfrågan ska bli lidande vid kliniska prövningar som har flera sponsorer ska samtliga sponsorer omfattas av en sponsors ansvar (det vill säga alla sponsorer har samma ansvar för den kliniska prövningen) om de inte kommer överens om annat genom ett skriftligt avtal.</w:t>
      </w:r>
      <w:r w:rsidR="007F473C">
        <w:rPr>
          <w:i/>
          <w:color w:val="981B34" w:themeColor="accent6"/>
        </w:rPr>
        <w:t xml:space="preserve"> </w:t>
      </w:r>
    </w:p>
    <w:tbl>
      <w:tblPr>
        <w:tblStyle w:val="Tabellrutnt2"/>
        <w:tblW w:w="0" w:type="auto"/>
        <w:tblInd w:w="0" w:type="dxa"/>
        <w:tblLook w:val="00A0" w:firstRow="1" w:lastRow="0" w:firstColumn="1" w:lastColumn="0" w:noHBand="0" w:noVBand="0"/>
        <w:tblDescription w:val="&quot;Tabell som visar Roll i prövningen tillsammans med information som Namn, titel, Klinik/Institution, Kontaktadress, Telefonnummer och E-post.&quot;"/>
      </w:tblPr>
      <w:tblGrid>
        <w:gridCol w:w="4560"/>
        <w:gridCol w:w="4502"/>
      </w:tblGrid>
      <w:tr w:rsidR="00CB558B" w:rsidRPr="00450610" w14:paraId="6B502ACE" w14:textId="77777777" w:rsidTr="002C29C3">
        <w:trPr>
          <w:trHeight w:val="772"/>
        </w:trPr>
        <w:tc>
          <w:tcPr>
            <w:tcW w:w="4560" w:type="dxa"/>
            <w:hideMark/>
          </w:tcPr>
          <w:p w14:paraId="683E7CE2" w14:textId="77777777" w:rsidR="00CB558B" w:rsidRPr="00450610" w:rsidRDefault="00CB558B" w:rsidP="002C29C3">
            <w:pPr>
              <w:spacing w:before="190"/>
              <w:rPr>
                <w:b/>
              </w:rPr>
            </w:pPr>
            <w:r w:rsidRPr="00450610">
              <w:rPr>
                <w:b/>
              </w:rPr>
              <w:t>Roll i prövningen</w:t>
            </w:r>
          </w:p>
        </w:tc>
        <w:tc>
          <w:tcPr>
            <w:tcW w:w="4502" w:type="dxa"/>
          </w:tcPr>
          <w:p w14:paraId="4049D3D3" w14:textId="77777777" w:rsidR="00CB558B" w:rsidRPr="00450610" w:rsidRDefault="00CB558B" w:rsidP="002C29C3">
            <w:pPr>
              <w:spacing w:before="190"/>
            </w:pPr>
          </w:p>
        </w:tc>
      </w:tr>
      <w:tr w:rsidR="00CB558B" w:rsidRPr="00450610" w14:paraId="1AA48E11" w14:textId="77777777" w:rsidTr="002C29C3">
        <w:trPr>
          <w:trHeight w:val="510"/>
        </w:trPr>
        <w:tc>
          <w:tcPr>
            <w:tcW w:w="4560" w:type="dxa"/>
            <w:hideMark/>
          </w:tcPr>
          <w:p w14:paraId="7D8702EA" w14:textId="77777777" w:rsidR="00CB558B" w:rsidRPr="00450610" w:rsidRDefault="00CB558B" w:rsidP="002C29C3">
            <w:pPr>
              <w:spacing w:after="200"/>
              <w:rPr>
                <w:i/>
                <w:iCs/>
              </w:rPr>
            </w:pPr>
            <w:r w:rsidRPr="00450610">
              <w:t xml:space="preserve">Sponsor </w:t>
            </w:r>
            <w:r w:rsidRPr="00450610">
              <w:br/>
              <w:t>Ansvar:</w:t>
            </w:r>
          </w:p>
          <w:p w14:paraId="3F87C25E" w14:textId="77777777" w:rsidR="00CB558B" w:rsidRPr="00450610" w:rsidRDefault="00CB558B">
            <w:pPr>
              <w:pStyle w:val="Liststycke"/>
              <w:numPr>
                <w:ilvl w:val="0"/>
                <w:numId w:val="6"/>
              </w:numPr>
              <w:spacing w:before="0" w:line="276" w:lineRule="auto"/>
              <w:rPr>
                <w:i/>
                <w:iCs/>
              </w:rPr>
            </w:pPr>
            <w:proofErr w:type="spellStart"/>
            <w:r w:rsidRPr="00450610">
              <w:rPr>
                <w:i/>
                <w:iCs/>
              </w:rPr>
              <w:t>Xxx</w:t>
            </w:r>
            <w:proofErr w:type="spellEnd"/>
          </w:p>
          <w:p w14:paraId="563877A0" w14:textId="77777777" w:rsidR="00CB558B" w:rsidRPr="00450610" w:rsidRDefault="00CB558B">
            <w:pPr>
              <w:pStyle w:val="Liststycke"/>
              <w:numPr>
                <w:ilvl w:val="0"/>
                <w:numId w:val="6"/>
              </w:numPr>
              <w:spacing w:before="0" w:line="276" w:lineRule="auto"/>
            </w:pPr>
            <w:proofErr w:type="spellStart"/>
            <w:r w:rsidRPr="00450610">
              <w:rPr>
                <w:i/>
                <w:iCs/>
              </w:rPr>
              <w:t>Xxx</w:t>
            </w:r>
            <w:proofErr w:type="spellEnd"/>
          </w:p>
        </w:tc>
        <w:tc>
          <w:tcPr>
            <w:tcW w:w="4502" w:type="dxa"/>
            <w:hideMark/>
          </w:tcPr>
          <w:p w14:paraId="4F52090B" w14:textId="77777777" w:rsidR="00CB558B" w:rsidRPr="00450610" w:rsidRDefault="00CB558B" w:rsidP="002C29C3">
            <w:pPr>
              <w:spacing w:after="200"/>
            </w:pPr>
            <w:r w:rsidRPr="00450610">
              <w:t>&lt;&lt;Namn, titel&gt;&gt;</w:t>
            </w:r>
          </w:p>
          <w:p w14:paraId="1931D59F" w14:textId="77777777" w:rsidR="00CB558B" w:rsidRPr="00450610" w:rsidRDefault="00CB558B" w:rsidP="002C29C3">
            <w:pPr>
              <w:spacing w:after="200"/>
            </w:pPr>
            <w:r w:rsidRPr="00450610">
              <w:t>&lt;&lt;Klinik/Institution&gt;&gt;</w:t>
            </w:r>
          </w:p>
          <w:p w14:paraId="27DCFA72" w14:textId="77777777" w:rsidR="00CB558B" w:rsidRPr="00450610" w:rsidRDefault="00CB558B" w:rsidP="002C29C3">
            <w:pPr>
              <w:spacing w:after="200"/>
            </w:pPr>
            <w:r w:rsidRPr="00450610">
              <w:t>&lt;&lt;Kontaktadress&gt;&gt;</w:t>
            </w:r>
          </w:p>
          <w:p w14:paraId="6380BE67" w14:textId="77777777" w:rsidR="00CB558B" w:rsidRPr="00450610" w:rsidRDefault="00CB558B" w:rsidP="002C29C3">
            <w:pPr>
              <w:spacing w:after="200"/>
            </w:pPr>
            <w:r w:rsidRPr="00450610">
              <w:t>&lt;&lt;Telefonnummer&gt;&gt;</w:t>
            </w:r>
          </w:p>
          <w:p w14:paraId="5D157133" w14:textId="77777777" w:rsidR="00CB558B" w:rsidRPr="00450610" w:rsidRDefault="00CB558B" w:rsidP="002C29C3">
            <w:pPr>
              <w:spacing w:after="200"/>
            </w:pPr>
            <w:r w:rsidRPr="00450610">
              <w:t>&lt;&lt;E-post&gt;&gt;</w:t>
            </w:r>
          </w:p>
        </w:tc>
      </w:tr>
      <w:tr w:rsidR="00CB558B" w:rsidRPr="00450610" w14:paraId="15E20A23" w14:textId="77777777" w:rsidTr="002C29C3">
        <w:trPr>
          <w:trHeight w:val="510"/>
        </w:trPr>
        <w:tc>
          <w:tcPr>
            <w:tcW w:w="4560" w:type="dxa"/>
            <w:hideMark/>
          </w:tcPr>
          <w:p w14:paraId="35EAE22A" w14:textId="77777777" w:rsidR="00CB558B" w:rsidRPr="00450610" w:rsidRDefault="00CB558B" w:rsidP="002C29C3">
            <w:pPr>
              <w:spacing w:after="200"/>
              <w:rPr>
                <w:i/>
                <w:color w:val="981B34" w:themeColor="accent6"/>
              </w:rPr>
            </w:pPr>
            <w:r w:rsidRPr="00450610">
              <w:rPr>
                <w:i/>
                <w:color w:val="981B34" w:themeColor="accent6"/>
              </w:rPr>
              <w:t>Medsponsor</w:t>
            </w:r>
          </w:p>
          <w:p w14:paraId="0EF343BF" w14:textId="77777777" w:rsidR="00CB558B" w:rsidRPr="00450610" w:rsidRDefault="00CB558B" w:rsidP="002C29C3">
            <w:pPr>
              <w:spacing w:after="200"/>
              <w:rPr>
                <w:iCs/>
                <w:color w:val="981B34" w:themeColor="accent6"/>
              </w:rPr>
            </w:pPr>
            <w:r w:rsidRPr="00450610">
              <w:rPr>
                <w:iCs/>
                <w:color w:val="981B34" w:themeColor="accent6"/>
              </w:rPr>
              <w:t>Ansvar:</w:t>
            </w:r>
          </w:p>
          <w:p w14:paraId="257AABBD" w14:textId="652648D9" w:rsidR="00CB558B" w:rsidRDefault="00CB558B" w:rsidP="002C29C3">
            <w:pPr>
              <w:pStyle w:val="Liststycke"/>
              <w:numPr>
                <w:ilvl w:val="0"/>
                <w:numId w:val="6"/>
              </w:numPr>
              <w:spacing w:before="0" w:after="200" w:line="276" w:lineRule="auto"/>
              <w:rPr>
                <w:i/>
                <w:iCs/>
              </w:rPr>
            </w:pPr>
            <w:r w:rsidRPr="00450610">
              <w:rPr>
                <w:i/>
                <w:iCs/>
              </w:rPr>
              <w:t>X</w:t>
            </w:r>
          </w:p>
          <w:p w14:paraId="6E1B31B9" w14:textId="57C6791C" w:rsidR="00CB558B" w:rsidRPr="00450610" w:rsidRDefault="009923DC" w:rsidP="009923DC">
            <w:pPr>
              <w:pStyle w:val="Liststycke"/>
              <w:numPr>
                <w:ilvl w:val="0"/>
                <w:numId w:val="6"/>
              </w:numPr>
              <w:spacing w:before="0" w:after="200" w:line="276" w:lineRule="auto"/>
              <w:rPr>
                <w:iCs/>
              </w:rPr>
            </w:pPr>
            <w:r>
              <w:rPr>
                <w:i/>
                <w:iCs/>
              </w:rPr>
              <w:t>Y</w:t>
            </w:r>
          </w:p>
        </w:tc>
        <w:tc>
          <w:tcPr>
            <w:tcW w:w="4502" w:type="dxa"/>
          </w:tcPr>
          <w:p w14:paraId="244F6BA9" w14:textId="77777777" w:rsidR="00CB558B" w:rsidRPr="00450610" w:rsidRDefault="00CB558B"/>
        </w:tc>
      </w:tr>
      <w:tr w:rsidR="00CB558B" w:rsidRPr="00450610" w14:paraId="2DBDF5EE" w14:textId="77777777" w:rsidTr="002C29C3">
        <w:trPr>
          <w:trHeight w:val="510"/>
        </w:trPr>
        <w:tc>
          <w:tcPr>
            <w:tcW w:w="4560" w:type="dxa"/>
            <w:hideMark/>
          </w:tcPr>
          <w:p w14:paraId="1BABAF18" w14:textId="17B9BE63" w:rsidR="00CB558B" w:rsidRPr="00450610" w:rsidRDefault="00CB558B" w:rsidP="002C29C3">
            <w:pPr>
              <w:spacing w:after="200"/>
              <w:rPr>
                <w:i/>
                <w:color w:val="981B34" w:themeColor="accent6"/>
              </w:rPr>
            </w:pPr>
            <w:r w:rsidRPr="00450610">
              <w:rPr>
                <w:i/>
                <w:color w:val="981B34" w:themeColor="accent6"/>
              </w:rPr>
              <w:t>Ansvarig</w:t>
            </w:r>
            <w:r w:rsidR="00590930">
              <w:rPr>
                <w:i/>
                <w:color w:val="981B34" w:themeColor="accent6"/>
              </w:rPr>
              <w:t>a</w:t>
            </w:r>
            <w:r w:rsidRPr="00450610">
              <w:rPr>
                <w:i/>
                <w:color w:val="981B34" w:themeColor="accent6"/>
              </w:rPr>
              <w:t xml:space="preserve"> prövare</w:t>
            </w:r>
          </w:p>
          <w:p w14:paraId="7CB4E159" w14:textId="742105E1" w:rsidR="00CB558B" w:rsidRPr="00450610" w:rsidRDefault="00CB558B" w:rsidP="009923DC">
            <w:pPr>
              <w:spacing w:before="0" w:line="276" w:lineRule="auto"/>
            </w:pPr>
          </w:p>
        </w:tc>
        <w:tc>
          <w:tcPr>
            <w:tcW w:w="4502" w:type="dxa"/>
          </w:tcPr>
          <w:p w14:paraId="4236072C" w14:textId="77777777" w:rsidR="00CB558B" w:rsidRPr="00450610" w:rsidRDefault="00CB558B"/>
        </w:tc>
      </w:tr>
      <w:tr w:rsidR="00CB558B" w:rsidRPr="00450610" w14:paraId="3EE43124" w14:textId="77777777" w:rsidTr="002C29C3">
        <w:trPr>
          <w:trHeight w:val="510"/>
        </w:trPr>
        <w:tc>
          <w:tcPr>
            <w:tcW w:w="4560" w:type="dxa"/>
            <w:hideMark/>
          </w:tcPr>
          <w:p w14:paraId="6B908838" w14:textId="6BE37CF1" w:rsidR="00CB558B" w:rsidRPr="00450610" w:rsidRDefault="00CB558B" w:rsidP="002C29C3">
            <w:pPr>
              <w:spacing w:after="200"/>
            </w:pPr>
            <w:r w:rsidRPr="00450610">
              <w:rPr>
                <w:i/>
                <w:color w:val="981B34" w:themeColor="accent6"/>
              </w:rPr>
              <w:t xml:space="preserve">Ange andra involverade; Monitororganisation, </w:t>
            </w:r>
            <w:r w:rsidR="009213E2">
              <w:rPr>
                <w:i/>
                <w:color w:val="981B34" w:themeColor="accent6"/>
              </w:rPr>
              <w:t xml:space="preserve">laboratorier, </w:t>
            </w:r>
            <w:r w:rsidRPr="00450610">
              <w:rPr>
                <w:i/>
                <w:color w:val="981B34" w:themeColor="accent6"/>
              </w:rPr>
              <w:t>projektledning, statistik eller datamanagement.</w:t>
            </w:r>
          </w:p>
        </w:tc>
        <w:tc>
          <w:tcPr>
            <w:tcW w:w="4502" w:type="dxa"/>
          </w:tcPr>
          <w:p w14:paraId="22C6C79A" w14:textId="77777777" w:rsidR="00CB558B" w:rsidRPr="00450610" w:rsidRDefault="00CB558B"/>
        </w:tc>
      </w:tr>
    </w:tbl>
    <w:p w14:paraId="0B3019D9" w14:textId="77777777" w:rsidR="00E064AA" w:rsidRDefault="00E064AA" w:rsidP="002721D1">
      <w:pPr>
        <w:pStyle w:val="Rubrik2"/>
        <w:spacing w:after="160"/>
      </w:pPr>
      <w:bookmarkStart w:id="36" w:name="_Toc504398602"/>
      <w:bookmarkStart w:id="37" w:name="_Toc530560138"/>
      <w:bookmarkStart w:id="38" w:name="_Toc2083390"/>
      <w:bookmarkStart w:id="39" w:name="_Toc107470914"/>
      <w:bookmarkStart w:id="40" w:name="_Toc120640849"/>
      <w:bookmarkStart w:id="41" w:name="_Toc120641383"/>
      <w:bookmarkStart w:id="42" w:name="_Toc129009675"/>
    </w:p>
    <w:p w14:paraId="46426AD8" w14:textId="0665D1D9" w:rsidR="00CB558B" w:rsidRPr="00450610" w:rsidRDefault="00CB558B" w:rsidP="002721D1">
      <w:pPr>
        <w:pStyle w:val="Rubrik2"/>
        <w:spacing w:after="160"/>
      </w:pPr>
      <w:r w:rsidRPr="00450610">
        <w:lastRenderedPageBreak/>
        <w:t>Lista över använda akronymer och förkortningar</w:t>
      </w:r>
      <w:bookmarkEnd w:id="36"/>
      <w:bookmarkEnd w:id="37"/>
      <w:bookmarkEnd w:id="38"/>
      <w:bookmarkEnd w:id="39"/>
      <w:bookmarkEnd w:id="40"/>
      <w:bookmarkEnd w:id="41"/>
      <w:bookmarkEnd w:id="42"/>
    </w:p>
    <w:p w14:paraId="7D09BA28" w14:textId="77777777" w:rsidR="00CB558B" w:rsidRPr="00450610" w:rsidRDefault="00CB558B" w:rsidP="00CB558B">
      <w:pPr>
        <w:rPr>
          <w:i/>
          <w:color w:val="981B34" w:themeColor="accent6"/>
        </w:rPr>
      </w:pPr>
      <w:r w:rsidRPr="00450610">
        <w:rPr>
          <w:i/>
          <w:color w:val="981B34" w:themeColor="accent6"/>
        </w:rPr>
        <w:t xml:space="preserve">Lista alla förkortningar som används i protokollet. Förkortningar bör skrivas ut första gången den skrivs i protokollet med förkortningen inom parentes. Nedan anges exempel på förkortningar men listan ska anpassas efter prövningen, lägg till och ta bort rader utifrån behov. </w:t>
      </w:r>
    </w:p>
    <w:tbl>
      <w:tblPr>
        <w:tblStyle w:val="Tabellrutnt2"/>
        <w:tblW w:w="5000" w:type="pct"/>
        <w:jc w:val="center"/>
        <w:tblInd w:w="0" w:type="dxa"/>
        <w:tblLook w:val="04A0" w:firstRow="1" w:lastRow="0" w:firstColumn="1" w:lastColumn="0" w:noHBand="0" w:noVBand="1"/>
        <w:tblDescription w:val="Tabell som visar en lista över Förkortning tillsammans med Förklaring."/>
      </w:tblPr>
      <w:tblGrid>
        <w:gridCol w:w="2263"/>
        <w:gridCol w:w="6799"/>
      </w:tblGrid>
      <w:tr w:rsidR="00CB558B" w:rsidRPr="00450610" w14:paraId="1D6FF6D1" w14:textId="77777777" w:rsidTr="000B7F32">
        <w:trPr>
          <w:trHeight w:hRule="exact" w:val="454"/>
          <w:jc w:val="center"/>
        </w:trPr>
        <w:tc>
          <w:tcPr>
            <w:tcW w:w="2263" w:type="dxa"/>
            <w:hideMark/>
          </w:tcPr>
          <w:p w14:paraId="79377AA0" w14:textId="77777777" w:rsidR="00CB558B" w:rsidRPr="00450610" w:rsidRDefault="00CB558B">
            <w:pPr>
              <w:rPr>
                <w:b/>
              </w:rPr>
            </w:pPr>
            <w:r w:rsidRPr="00450610">
              <w:rPr>
                <w:b/>
              </w:rPr>
              <w:t>Förkortning</w:t>
            </w:r>
          </w:p>
        </w:tc>
        <w:tc>
          <w:tcPr>
            <w:tcW w:w="6799" w:type="dxa"/>
            <w:hideMark/>
          </w:tcPr>
          <w:p w14:paraId="6068541E" w14:textId="77777777" w:rsidR="00CB558B" w:rsidRPr="00450610" w:rsidRDefault="00CB558B">
            <w:pPr>
              <w:rPr>
                <w:b/>
              </w:rPr>
            </w:pPr>
            <w:r w:rsidRPr="00450610">
              <w:rPr>
                <w:b/>
              </w:rPr>
              <w:t>Förklaring</w:t>
            </w:r>
          </w:p>
        </w:tc>
      </w:tr>
      <w:tr w:rsidR="00CB558B" w:rsidRPr="00450610" w14:paraId="155439EF" w14:textId="77777777" w:rsidTr="005377F7">
        <w:trPr>
          <w:trHeight w:val="23"/>
          <w:jc w:val="center"/>
        </w:trPr>
        <w:tc>
          <w:tcPr>
            <w:tcW w:w="2263" w:type="dxa"/>
            <w:vAlign w:val="center"/>
            <w:hideMark/>
          </w:tcPr>
          <w:p w14:paraId="6B5C6353" w14:textId="77777777" w:rsidR="00CB558B" w:rsidRPr="00450610" w:rsidRDefault="00CB558B" w:rsidP="005377F7">
            <w:pPr>
              <w:spacing w:before="0"/>
            </w:pPr>
            <w:r w:rsidRPr="00450610">
              <w:t xml:space="preserve">Incident </w:t>
            </w:r>
            <w:r w:rsidRPr="00450610">
              <w:br/>
              <w:t>(</w:t>
            </w:r>
            <w:proofErr w:type="spellStart"/>
            <w:r w:rsidRPr="00450610">
              <w:t>Adverse</w:t>
            </w:r>
            <w:proofErr w:type="spellEnd"/>
            <w:r w:rsidRPr="00450610">
              <w:t xml:space="preserve"> Event, AE)</w:t>
            </w:r>
          </w:p>
        </w:tc>
        <w:tc>
          <w:tcPr>
            <w:tcW w:w="6799" w:type="dxa"/>
            <w:hideMark/>
          </w:tcPr>
          <w:p w14:paraId="525B5838" w14:textId="77777777" w:rsidR="00CB558B" w:rsidRPr="00450610" w:rsidRDefault="00CB558B" w:rsidP="002C29C3">
            <w:pPr>
              <w:spacing w:after="200"/>
            </w:pPr>
            <w:r w:rsidRPr="00450610">
              <w:t>Varje ogynnsam medicinsk händelse som inträffar hos en försöksperson som fått ett läkemedel, men som inte nödvändigtvis har orsakssamband med behandlingen i fråga.</w:t>
            </w:r>
          </w:p>
        </w:tc>
      </w:tr>
      <w:tr w:rsidR="00CB558B" w:rsidRPr="00450610" w14:paraId="0CCBACA9" w14:textId="77777777" w:rsidTr="0042260A">
        <w:trPr>
          <w:trHeight w:val="23"/>
          <w:jc w:val="center"/>
        </w:trPr>
        <w:tc>
          <w:tcPr>
            <w:tcW w:w="2263" w:type="dxa"/>
            <w:vAlign w:val="center"/>
            <w:hideMark/>
          </w:tcPr>
          <w:p w14:paraId="5B3F3447" w14:textId="77777777" w:rsidR="00CB558B" w:rsidRPr="00D124F9" w:rsidRDefault="00CB558B" w:rsidP="0042260A">
            <w:pPr>
              <w:spacing w:before="0"/>
              <w:rPr>
                <w:lang w:val="en-US"/>
              </w:rPr>
            </w:pPr>
            <w:proofErr w:type="spellStart"/>
            <w:r w:rsidRPr="00D124F9">
              <w:rPr>
                <w:lang w:val="en-US"/>
              </w:rPr>
              <w:t>Allvarlig</w:t>
            </w:r>
            <w:proofErr w:type="spellEnd"/>
            <w:r w:rsidRPr="00D124F9">
              <w:rPr>
                <w:lang w:val="en-US"/>
              </w:rPr>
              <w:t xml:space="preserve"> incident</w:t>
            </w:r>
            <w:r w:rsidRPr="00D124F9">
              <w:rPr>
                <w:lang w:val="en-US"/>
              </w:rPr>
              <w:br/>
              <w:t>(Serious Adverse Event, SAE)</w:t>
            </w:r>
          </w:p>
        </w:tc>
        <w:tc>
          <w:tcPr>
            <w:tcW w:w="6799" w:type="dxa"/>
            <w:hideMark/>
          </w:tcPr>
          <w:p w14:paraId="22C57950" w14:textId="77777777" w:rsidR="00CB558B" w:rsidRPr="00450610" w:rsidRDefault="00CB558B" w:rsidP="002C29C3">
            <w:pPr>
              <w:spacing w:after="200"/>
            </w:pPr>
            <w:r w:rsidRPr="00450610">
              <w:t>Varje ogynnsam medicinsk händelse som oavsett dos medför sjukhusvård eller förlängd sjukhusvård, orsakar bestående eller betydande invalidisering eller funktionsnedsättning, förorsakar en medfödd anomali eller missbildning, leder till döden eller är livshotande.</w:t>
            </w:r>
          </w:p>
        </w:tc>
      </w:tr>
      <w:tr w:rsidR="00CB558B" w:rsidRPr="00450610" w14:paraId="518B0A8F" w14:textId="77777777" w:rsidTr="00A006FA">
        <w:trPr>
          <w:trHeight w:val="23"/>
          <w:jc w:val="center"/>
        </w:trPr>
        <w:tc>
          <w:tcPr>
            <w:tcW w:w="2263" w:type="dxa"/>
            <w:vAlign w:val="center"/>
            <w:hideMark/>
          </w:tcPr>
          <w:p w14:paraId="7CAB8484" w14:textId="77777777" w:rsidR="00CB558B" w:rsidRPr="00450610" w:rsidRDefault="00CB558B" w:rsidP="00A006FA">
            <w:pPr>
              <w:spacing w:before="0"/>
            </w:pPr>
            <w:r w:rsidRPr="00450610">
              <w:t>AR</w:t>
            </w:r>
          </w:p>
        </w:tc>
        <w:tc>
          <w:tcPr>
            <w:tcW w:w="6799" w:type="dxa"/>
            <w:hideMark/>
          </w:tcPr>
          <w:p w14:paraId="5B07B3D6" w14:textId="77777777" w:rsidR="00CB558B" w:rsidRPr="00450610" w:rsidRDefault="00CB558B" w:rsidP="002C29C3">
            <w:pPr>
              <w:spacing w:after="200"/>
            </w:pPr>
            <w:proofErr w:type="spellStart"/>
            <w:r w:rsidRPr="00450610">
              <w:t>Adverse</w:t>
            </w:r>
            <w:proofErr w:type="spellEnd"/>
            <w:r w:rsidRPr="00450610">
              <w:t xml:space="preserve"> </w:t>
            </w:r>
            <w:proofErr w:type="spellStart"/>
            <w:r w:rsidRPr="00450610">
              <w:t>Reaction</w:t>
            </w:r>
            <w:proofErr w:type="spellEnd"/>
            <w:r w:rsidRPr="00450610">
              <w:t xml:space="preserve"> = Biverkning, d.v.s. varje ogynnsam och oavsedd reaktion på ett prövningsläkemedel, oavsett dos.</w:t>
            </w:r>
          </w:p>
        </w:tc>
      </w:tr>
      <w:tr w:rsidR="00CB558B" w:rsidRPr="00450610" w14:paraId="079BA166" w14:textId="77777777" w:rsidTr="000B7F32">
        <w:trPr>
          <w:trHeight w:val="23"/>
          <w:jc w:val="center"/>
        </w:trPr>
        <w:tc>
          <w:tcPr>
            <w:tcW w:w="2263" w:type="dxa"/>
            <w:vAlign w:val="center"/>
            <w:hideMark/>
          </w:tcPr>
          <w:p w14:paraId="5E20E66A" w14:textId="77777777" w:rsidR="00CB558B" w:rsidRPr="00450610" w:rsidRDefault="00CB558B" w:rsidP="000B7F32">
            <w:pPr>
              <w:spacing w:before="0"/>
            </w:pPr>
            <w:r w:rsidRPr="00450610">
              <w:t>ASR</w:t>
            </w:r>
          </w:p>
        </w:tc>
        <w:tc>
          <w:tcPr>
            <w:tcW w:w="6799" w:type="dxa"/>
            <w:hideMark/>
          </w:tcPr>
          <w:p w14:paraId="2F3461E0" w14:textId="56F1BE49" w:rsidR="00CB558B" w:rsidRPr="00450610" w:rsidRDefault="00CB558B" w:rsidP="002C29C3">
            <w:pPr>
              <w:spacing w:after="200"/>
            </w:pPr>
            <w:proofErr w:type="spellStart"/>
            <w:r w:rsidRPr="00450610">
              <w:rPr>
                <w:color w:val="202122"/>
                <w:shd w:val="clear" w:color="auto" w:fill="FFFFFF"/>
              </w:rPr>
              <w:t>Annual</w:t>
            </w:r>
            <w:proofErr w:type="spellEnd"/>
            <w:r w:rsidRPr="00450610">
              <w:rPr>
                <w:color w:val="202122"/>
                <w:shd w:val="clear" w:color="auto" w:fill="FFFFFF"/>
              </w:rPr>
              <w:t xml:space="preserve"> </w:t>
            </w:r>
            <w:proofErr w:type="spellStart"/>
            <w:r w:rsidRPr="00450610">
              <w:rPr>
                <w:color w:val="202122"/>
                <w:shd w:val="clear" w:color="auto" w:fill="FFFFFF"/>
              </w:rPr>
              <w:t>Safety</w:t>
            </w:r>
            <w:proofErr w:type="spellEnd"/>
            <w:r w:rsidRPr="00450610">
              <w:rPr>
                <w:color w:val="202122"/>
                <w:shd w:val="clear" w:color="auto" w:fill="FFFFFF"/>
              </w:rPr>
              <w:t xml:space="preserve"> </w:t>
            </w:r>
            <w:proofErr w:type="spellStart"/>
            <w:r w:rsidRPr="00450610">
              <w:rPr>
                <w:color w:val="202122"/>
                <w:shd w:val="clear" w:color="auto" w:fill="FFFFFF"/>
              </w:rPr>
              <w:t>Report</w:t>
            </w:r>
            <w:proofErr w:type="spellEnd"/>
            <w:r w:rsidRPr="00450610">
              <w:rPr>
                <w:color w:val="202122"/>
                <w:shd w:val="clear" w:color="auto" w:fill="FFFFFF"/>
              </w:rPr>
              <w:t xml:space="preserve"> – Årlig Säkerhetsrapport </w:t>
            </w:r>
            <w:r w:rsidRPr="00450610">
              <w:t>för rapportering till myndighet, i Sverige Läkemedelsverket</w:t>
            </w:r>
            <w:r w:rsidR="007A1039">
              <w:t xml:space="preserve"> via CTIS.</w:t>
            </w:r>
            <w:r w:rsidRPr="00450610">
              <w:t xml:space="preserve"> </w:t>
            </w:r>
          </w:p>
        </w:tc>
      </w:tr>
      <w:tr w:rsidR="00CB558B" w:rsidRPr="00450610" w14:paraId="24D6FA60" w14:textId="77777777" w:rsidTr="000B7F32">
        <w:trPr>
          <w:trHeight w:val="23"/>
          <w:jc w:val="center"/>
        </w:trPr>
        <w:tc>
          <w:tcPr>
            <w:tcW w:w="2263" w:type="dxa"/>
            <w:hideMark/>
          </w:tcPr>
          <w:p w14:paraId="788B836B" w14:textId="77777777" w:rsidR="00CB558B" w:rsidRPr="00450610" w:rsidRDefault="00CB558B">
            <w:r w:rsidRPr="00450610">
              <w:t>CRF</w:t>
            </w:r>
          </w:p>
        </w:tc>
        <w:tc>
          <w:tcPr>
            <w:tcW w:w="6799" w:type="dxa"/>
            <w:hideMark/>
          </w:tcPr>
          <w:p w14:paraId="1B3D9702" w14:textId="77777777" w:rsidR="00CB558B" w:rsidRPr="00450610" w:rsidRDefault="00CB558B" w:rsidP="002C29C3">
            <w:pPr>
              <w:spacing w:after="200"/>
            </w:pPr>
            <w:r w:rsidRPr="00450610">
              <w:t xml:space="preserve">Case </w:t>
            </w:r>
            <w:proofErr w:type="spellStart"/>
            <w:r w:rsidRPr="00450610">
              <w:t>Report</w:t>
            </w:r>
            <w:proofErr w:type="spellEnd"/>
            <w:r w:rsidRPr="00450610">
              <w:t xml:space="preserve"> Form = Försökspersonsformulär</w:t>
            </w:r>
          </w:p>
        </w:tc>
      </w:tr>
      <w:tr w:rsidR="00CB558B" w:rsidRPr="00450610" w14:paraId="617E77F7" w14:textId="77777777" w:rsidTr="00B30EC0">
        <w:trPr>
          <w:trHeight w:val="23"/>
          <w:jc w:val="center"/>
        </w:trPr>
        <w:tc>
          <w:tcPr>
            <w:tcW w:w="2263" w:type="dxa"/>
            <w:vAlign w:val="center"/>
            <w:hideMark/>
          </w:tcPr>
          <w:p w14:paraId="664FF5C3" w14:textId="77777777" w:rsidR="00CB558B" w:rsidRPr="00450610" w:rsidRDefault="00CB558B" w:rsidP="00B30EC0">
            <w:pPr>
              <w:spacing w:before="0"/>
            </w:pPr>
            <w:r w:rsidRPr="00450610">
              <w:t>CTIS</w:t>
            </w:r>
          </w:p>
        </w:tc>
        <w:tc>
          <w:tcPr>
            <w:tcW w:w="6799" w:type="dxa"/>
            <w:hideMark/>
          </w:tcPr>
          <w:p w14:paraId="24941F38" w14:textId="77777777" w:rsidR="00CB558B" w:rsidRPr="00450610" w:rsidRDefault="00CB558B" w:rsidP="002C29C3">
            <w:pPr>
              <w:spacing w:after="200"/>
            </w:pPr>
            <w:bookmarkStart w:id="43" w:name="_Hlk94188576"/>
            <w:r w:rsidRPr="00450610">
              <w:t>Clinical Trial Information System = Centraliserad EU databas/portal för ansökning och kommunikation med myndigheter gällande en klinisk läkemedelsprövning. För Sverige avses myndigheter Läkemedelsverket och Etikprövningsmyndigheten.</w:t>
            </w:r>
            <w:bookmarkEnd w:id="43"/>
          </w:p>
        </w:tc>
      </w:tr>
      <w:tr w:rsidR="00CB558B" w:rsidRPr="00450610" w14:paraId="2AA4F094" w14:textId="77777777" w:rsidTr="000B7F32">
        <w:trPr>
          <w:trHeight w:val="23"/>
          <w:jc w:val="center"/>
        </w:trPr>
        <w:tc>
          <w:tcPr>
            <w:tcW w:w="2263" w:type="dxa"/>
            <w:hideMark/>
          </w:tcPr>
          <w:p w14:paraId="4BCD29A7" w14:textId="77777777" w:rsidR="00CB558B" w:rsidRPr="00450610" w:rsidRDefault="00CB558B">
            <w:r w:rsidRPr="00450610">
              <w:t>CTR</w:t>
            </w:r>
          </w:p>
        </w:tc>
        <w:tc>
          <w:tcPr>
            <w:tcW w:w="6799" w:type="dxa"/>
            <w:hideMark/>
          </w:tcPr>
          <w:p w14:paraId="18C3CD3A" w14:textId="77777777" w:rsidR="00CB558B" w:rsidRPr="00450610" w:rsidRDefault="00CB558B" w:rsidP="002C29C3">
            <w:pPr>
              <w:spacing w:after="200"/>
              <w:rPr>
                <w:rFonts w:cstheme="minorBidi"/>
              </w:rPr>
            </w:pPr>
            <w:r w:rsidRPr="00450610">
              <w:t xml:space="preserve">EU-förordning 536/2014, Clinical </w:t>
            </w:r>
            <w:proofErr w:type="spellStart"/>
            <w:r w:rsidRPr="00450610">
              <w:t>Trials</w:t>
            </w:r>
            <w:proofErr w:type="spellEnd"/>
            <w:r w:rsidRPr="00450610">
              <w:t xml:space="preserve"> </w:t>
            </w:r>
            <w:proofErr w:type="spellStart"/>
            <w:r w:rsidRPr="00450610">
              <w:t>Regulation</w:t>
            </w:r>
            <w:proofErr w:type="spellEnd"/>
            <w:r w:rsidRPr="00450610">
              <w:t xml:space="preserve">. </w:t>
            </w:r>
          </w:p>
        </w:tc>
      </w:tr>
      <w:tr w:rsidR="00CB558B" w:rsidRPr="00450610" w14:paraId="689682D6" w14:textId="77777777" w:rsidTr="00E34824">
        <w:trPr>
          <w:trHeight w:val="23"/>
          <w:jc w:val="center"/>
        </w:trPr>
        <w:tc>
          <w:tcPr>
            <w:tcW w:w="2263" w:type="dxa"/>
            <w:vAlign w:val="center"/>
            <w:hideMark/>
          </w:tcPr>
          <w:p w14:paraId="14AE34AF" w14:textId="77777777" w:rsidR="00CB558B" w:rsidRPr="00450610" w:rsidRDefault="00CB558B" w:rsidP="00E34824">
            <w:pPr>
              <w:spacing w:before="0"/>
            </w:pPr>
            <w:r w:rsidRPr="00450610">
              <w:t>DSUR</w:t>
            </w:r>
          </w:p>
        </w:tc>
        <w:tc>
          <w:tcPr>
            <w:tcW w:w="6799" w:type="dxa"/>
            <w:hideMark/>
          </w:tcPr>
          <w:p w14:paraId="7A27EC05" w14:textId="45E05F72" w:rsidR="00CB558B" w:rsidRPr="00450610" w:rsidRDefault="00CB558B" w:rsidP="002C29C3">
            <w:pPr>
              <w:spacing w:after="200"/>
            </w:pPr>
            <w:proofErr w:type="spellStart"/>
            <w:r w:rsidRPr="00450610">
              <w:t>Development</w:t>
            </w:r>
            <w:proofErr w:type="spellEnd"/>
            <w:r w:rsidRPr="00450610">
              <w:t xml:space="preserve"> </w:t>
            </w:r>
            <w:proofErr w:type="spellStart"/>
            <w:r w:rsidRPr="00450610">
              <w:t>Safety</w:t>
            </w:r>
            <w:proofErr w:type="spellEnd"/>
            <w:r w:rsidRPr="00450610">
              <w:t xml:space="preserve"> </w:t>
            </w:r>
            <w:proofErr w:type="spellStart"/>
            <w:r w:rsidRPr="00450610">
              <w:t>Update</w:t>
            </w:r>
            <w:proofErr w:type="spellEnd"/>
            <w:r w:rsidRPr="00450610">
              <w:t xml:space="preserve"> </w:t>
            </w:r>
            <w:proofErr w:type="spellStart"/>
            <w:r w:rsidRPr="00450610">
              <w:t>Report</w:t>
            </w:r>
            <w:proofErr w:type="spellEnd"/>
            <w:r w:rsidRPr="00450610">
              <w:t xml:space="preserve">, den standard som ska användas vid </w:t>
            </w:r>
            <w:r w:rsidR="00D939DE">
              <w:t>å</w:t>
            </w:r>
            <w:r w:rsidR="00D939DE" w:rsidRPr="00450610">
              <w:t xml:space="preserve">rlig </w:t>
            </w:r>
            <w:r w:rsidRPr="00450610">
              <w:t>säkerhetsrapportering till myndighet</w:t>
            </w:r>
          </w:p>
        </w:tc>
      </w:tr>
      <w:tr w:rsidR="00CB558B" w:rsidRPr="00450610" w14:paraId="6ECDE614" w14:textId="77777777" w:rsidTr="000B7F32">
        <w:trPr>
          <w:trHeight w:val="23"/>
          <w:jc w:val="center"/>
        </w:trPr>
        <w:tc>
          <w:tcPr>
            <w:tcW w:w="2263" w:type="dxa"/>
            <w:hideMark/>
          </w:tcPr>
          <w:p w14:paraId="712631DE" w14:textId="77777777" w:rsidR="00CB558B" w:rsidRPr="00450610" w:rsidRDefault="00CB558B">
            <w:r w:rsidRPr="00450610">
              <w:t>GCP</w:t>
            </w:r>
          </w:p>
        </w:tc>
        <w:tc>
          <w:tcPr>
            <w:tcW w:w="6799" w:type="dxa"/>
            <w:hideMark/>
          </w:tcPr>
          <w:p w14:paraId="61540197" w14:textId="77777777" w:rsidR="00CB558B" w:rsidRPr="00450610" w:rsidRDefault="00CB558B" w:rsidP="002C29C3">
            <w:pPr>
              <w:spacing w:after="200"/>
            </w:pPr>
            <w:proofErr w:type="spellStart"/>
            <w:r w:rsidRPr="00450610">
              <w:t>Good</w:t>
            </w:r>
            <w:proofErr w:type="spellEnd"/>
            <w:r w:rsidRPr="00450610">
              <w:t xml:space="preserve"> Clinical </w:t>
            </w:r>
            <w:proofErr w:type="spellStart"/>
            <w:r w:rsidRPr="00450610">
              <w:t>Practice</w:t>
            </w:r>
            <w:proofErr w:type="spellEnd"/>
          </w:p>
        </w:tc>
      </w:tr>
      <w:tr w:rsidR="00CB558B" w:rsidRPr="00450610" w14:paraId="69AD68D2" w14:textId="77777777" w:rsidTr="000B7F32">
        <w:trPr>
          <w:trHeight w:val="23"/>
          <w:jc w:val="center"/>
        </w:trPr>
        <w:tc>
          <w:tcPr>
            <w:tcW w:w="2263" w:type="dxa"/>
            <w:hideMark/>
          </w:tcPr>
          <w:p w14:paraId="6C008081" w14:textId="77777777" w:rsidR="00CB558B" w:rsidRPr="00450610" w:rsidRDefault="00CB558B">
            <w:r w:rsidRPr="00450610">
              <w:t>IB</w:t>
            </w:r>
          </w:p>
        </w:tc>
        <w:tc>
          <w:tcPr>
            <w:tcW w:w="6799" w:type="dxa"/>
            <w:hideMark/>
          </w:tcPr>
          <w:p w14:paraId="6A4EBCC9" w14:textId="77777777" w:rsidR="00CB558B" w:rsidRPr="00450610" w:rsidRDefault="00CB558B" w:rsidP="002C29C3">
            <w:pPr>
              <w:spacing w:after="200"/>
            </w:pPr>
            <w:proofErr w:type="spellStart"/>
            <w:r w:rsidRPr="00450610">
              <w:t>Investigator’s</w:t>
            </w:r>
            <w:proofErr w:type="spellEnd"/>
            <w:r w:rsidRPr="00450610">
              <w:t xml:space="preserve"> </w:t>
            </w:r>
            <w:proofErr w:type="spellStart"/>
            <w:r w:rsidRPr="00450610">
              <w:t>Brochure</w:t>
            </w:r>
            <w:proofErr w:type="spellEnd"/>
            <w:r w:rsidRPr="00450610">
              <w:t xml:space="preserve"> = Prövarhandbok</w:t>
            </w:r>
          </w:p>
        </w:tc>
      </w:tr>
      <w:tr w:rsidR="00CB558B" w:rsidRPr="00450610" w14:paraId="04C5D53B" w14:textId="77777777" w:rsidTr="000B7F32">
        <w:trPr>
          <w:trHeight w:val="23"/>
          <w:jc w:val="center"/>
        </w:trPr>
        <w:tc>
          <w:tcPr>
            <w:tcW w:w="2263" w:type="dxa"/>
            <w:hideMark/>
          </w:tcPr>
          <w:p w14:paraId="3C9B3F85" w14:textId="77777777" w:rsidR="00CB558B" w:rsidRPr="00450610" w:rsidRDefault="00CB558B">
            <w:r w:rsidRPr="00450610">
              <w:t>ICH</w:t>
            </w:r>
          </w:p>
        </w:tc>
        <w:tc>
          <w:tcPr>
            <w:tcW w:w="6799" w:type="dxa"/>
            <w:hideMark/>
          </w:tcPr>
          <w:p w14:paraId="2AE09521" w14:textId="77777777" w:rsidR="00CB558B" w:rsidRPr="00450610" w:rsidRDefault="00CB558B" w:rsidP="002C29C3">
            <w:pPr>
              <w:spacing w:after="200"/>
            </w:pPr>
            <w:r w:rsidRPr="00450610">
              <w:t xml:space="preserve">International Council for </w:t>
            </w:r>
            <w:proofErr w:type="spellStart"/>
            <w:r w:rsidRPr="00450610">
              <w:t>Harmonisation</w:t>
            </w:r>
            <w:proofErr w:type="spellEnd"/>
          </w:p>
        </w:tc>
      </w:tr>
      <w:tr w:rsidR="00CB558B" w:rsidRPr="00450610" w14:paraId="22E5CBDF" w14:textId="77777777" w:rsidTr="000B7F32">
        <w:trPr>
          <w:trHeight w:val="23"/>
          <w:jc w:val="center"/>
        </w:trPr>
        <w:tc>
          <w:tcPr>
            <w:tcW w:w="2263" w:type="dxa"/>
            <w:hideMark/>
          </w:tcPr>
          <w:p w14:paraId="3491DB6D" w14:textId="77777777" w:rsidR="00CB558B" w:rsidRPr="00450610" w:rsidRDefault="00CB558B">
            <w:r w:rsidRPr="00450610">
              <w:lastRenderedPageBreak/>
              <w:t>ITT</w:t>
            </w:r>
          </w:p>
        </w:tc>
        <w:tc>
          <w:tcPr>
            <w:tcW w:w="6799" w:type="dxa"/>
            <w:hideMark/>
          </w:tcPr>
          <w:p w14:paraId="5A9BB7C4" w14:textId="4BBA5FF8" w:rsidR="00CB558B" w:rsidRPr="00450610" w:rsidRDefault="00CB558B" w:rsidP="002C29C3">
            <w:pPr>
              <w:spacing w:after="200"/>
            </w:pPr>
            <w:r w:rsidRPr="00450610">
              <w:t>Intention-to-</w:t>
            </w:r>
            <w:proofErr w:type="spellStart"/>
            <w:r w:rsidRPr="00450610">
              <w:t>treat</w:t>
            </w:r>
            <w:proofErr w:type="spellEnd"/>
            <w:r w:rsidRPr="00450610">
              <w:t xml:space="preserve"> = Inkluderar alla data från alla </w:t>
            </w:r>
            <w:r w:rsidR="00D939DE">
              <w:t>försöks</w:t>
            </w:r>
            <w:r w:rsidR="00D939DE" w:rsidRPr="00450610">
              <w:t xml:space="preserve">personer </w:t>
            </w:r>
            <w:r w:rsidRPr="00450610">
              <w:t>som deltagit i prövningen</w:t>
            </w:r>
          </w:p>
        </w:tc>
      </w:tr>
      <w:tr w:rsidR="00CB558B" w:rsidRPr="00450610" w14:paraId="7B2EF84B" w14:textId="77777777" w:rsidTr="00D251A5">
        <w:trPr>
          <w:trHeight w:val="23"/>
          <w:jc w:val="center"/>
        </w:trPr>
        <w:tc>
          <w:tcPr>
            <w:tcW w:w="2263" w:type="dxa"/>
            <w:vAlign w:val="center"/>
            <w:hideMark/>
          </w:tcPr>
          <w:p w14:paraId="64CAF28A" w14:textId="77777777" w:rsidR="00CB558B" w:rsidRPr="00450610" w:rsidRDefault="00CB558B">
            <w:r w:rsidRPr="00450610">
              <w:t>PP</w:t>
            </w:r>
          </w:p>
        </w:tc>
        <w:tc>
          <w:tcPr>
            <w:tcW w:w="6799" w:type="dxa"/>
            <w:hideMark/>
          </w:tcPr>
          <w:p w14:paraId="58C791BE" w14:textId="77777777" w:rsidR="00CB558B" w:rsidRPr="00450610" w:rsidRDefault="00CB558B" w:rsidP="002C29C3">
            <w:pPr>
              <w:spacing w:after="200"/>
            </w:pPr>
            <w:r w:rsidRPr="00450610">
              <w:t>Per Protokoll analys = Inkluderar endast data från försökspersoner som genomfört prövningen helt enligt protokoll, utan några protokollavvikelser</w:t>
            </w:r>
          </w:p>
        </w:tc>
      </w:tr>
      <w:tr w:rsidR="00CB558B" w:rsidRPr="00450610" w14:paraId="680B1E4E" w14:textId="77777777" w:rsidTr="00D251A5">
        <w:trPr>
          <w:trHeight w:val="23"/>
          <w:jc w:val="center"/>
        </w:trPr>
        <w:tc>
          <w:tcPr>
            <w:tcW w:w="2263" w:type="dxa"/>
            <w:vAlign w:val="center"/>
            <w:hideMark/>
          </w:tcPr>
          <w:p w14:paraId="53F84005" w14:textId="77777777" w:rsidR="00CB558B" w:rsidRPr="00450610" w:rsidRDefault="00CB558B" w:rsidP="00D251A5">
            <w:pPr>
              <w:spacing w:before="0"/>
            </w:pPr>
            <w:r w:rsidRPr="00450610">
              <w:t>Läkemedelsverket</w:t>
            </w:r>
          </w:p>
        </w:tc>
        <w:tc>
          <w:tcPr>
            <w:tcW w:w="6799" w:type="dxa"/>
            <w:hideMark/>
          </w:tcPr>
          <w:p w14:paraId="75BCD382" w14:textId="77777777" w:rsidR="00CB558B" w:rsidRPr="00450610" w:rsidRDefault="00CB558B" w:rsidP="002C29C3">
            <w:pPr>
              <w:spacing w:after="200"/>
            </w:pPr>
            <w:r w:rsidRPr="00450610">
              <w:t>Regulatorisk läkemedelsmyndighet i Sverige</w:t>
            </w:r>
          </w:p>
        </w:tc>
      </w:tr>
      <w:tr w:rsidR="00CB558B" w:rsidRPr="00450610" w14:paraId="648F9C98" w14:textId="77777777" w:rsidTr="00D251A5">
        <w:trPr>
          <w:trHeight w:val="23"/>
          <w:jc w:val="center"/>
        </w:trPr>
        <w:tc>
          <w:tcPr>
            <w:tcW w:w="2263" w:type="dxa"/>
            <w:vAlign w:val="center"/>
            <w:hideMark/>
          </w:tcPr>
          <w:p w14:paraId="0D968EC0" w14:textId="77777777" w:rsidR="00CB558B" w:rsidRPr="00450610" w:rsidRDefault="00CB558B">
            <w:r w:rsidRPr="00450610">
              <w:t>RSI</w:t>
            </w:r>
          </w:p>
        </w:tc>
        <w:tc>
          <w:tcPr>
            <w:tcW w:w="6799" w:type="dxa"/>
            <w:hideMark/>
          </w:tcPr>
          <w:p w14:paraId="63EF0B41" w14:textId="77777777" w:rsidR="00CB558B" w:rsidRPr="00450610" w:rsidRDefault="00CB558B" w:rsidP="002C29C3">
            <w:pPr>
              <w:spacing w:after="200"/>
            </w:pPr>
            <w:r w:rsidRPr="00450610">
              <w:t xml:space="preserve">Referenssäkerhetsinformation, </w:t>
            </w:r>
            <w:r w:rsidRPr="00450610">
              <w:rPr>
                <w:color w:val="202124"/>
              </w:rPr>
              <w:t>en lista över alla kända allvarliga biverkningar för prövningsläkemedlet, inkluderat allvarlighet och frekvens av biverkan. RSI finns i produktresumén eller IB och utifrån den avgörs vilka biverkningar som ska rapporteras in som misstänkta oväntade allvarliga biverkningar (SUSAR).</w:t>
            </w:r>
          </w:p>
        </w:tc>
      </w:tr>
      <w:tr w:rsidR="00CB558B" w:rsidRPr="00450610" w14:paraId="7A937C90" w14:textId="77777777" w:rsidTr="00D251A5">
        <w:trPr>
          <w:trHeight w:val="23"/>
          <w:jc w:val="center"/>
        </w:trPr>
        <w:tc>
          <w:tcPr>
            <w:tcW w:w="2263" w:type="dxa"/>
            <w:vAlign w:val="center"/>
            <w:hideMark/>
          </w:tcPr>
          <w:p w14:paraId="74776734" w14:textId="77777777" w:rsidR="00CB558B" w:rsidRPr="00450610" w:rsidRDefault="00CB558B">
            <w:r w:rsidRPr="00450610">
              <w:t>SUSAR</w:t>
            </w:r>
          </w:p>
        </w:tc>
        <w:tc>
          <w:tcPr>
            <w:tcW w:w="6799" w:type="dxa"/>
            <w:hideMark/>
          </w:tcPr>
          <w:p w14:paraId="23BF3CFD" w14:textId="59F45196" w:rsidR="00CB558B" w:rsidRPr="00450610" w:rsidRDefault="00CB558B" w:rsidP="002C29C3">
            <w:pPr>
              <w:spacing w:after="200"/>
            </w:pPr>
            <w:proofErr w:type="spellStart"/>
            <w:r w:rsidRPr="00450610">
              <w:t>Suspected</w:t>
            </w:r>
            <w:proofErr w:type="spellEnd"/>
            <w:r w:rsidRPr="00450610">
              <w:t xml:space="preserve"> </w:t>
            </w:r>
            <w:proofErr w:type="spellStart"/>
            <w:r w:rsidRPr="00450610">
              <w:t>Unexpected</w:t>
            </w:r>
            <w:proofErr w:type="spellEnd"/>
            <w:r w:rsidRPr="00450610">
              <w:t xml:space="preserve"> </w:t>
            </w:r>
            <w:proofErr w:type="spellStart"/>
            <w:r w:rsidRPr="00450610">
              <w:t>Serious</w:t>
            </w:r>
            <w:proofErr w:type="spellEnd"/>
            <w:r w:rsidRPr="00450610">
              <w:t xml:space="preserve"> </w:t>
            </w:r>
            <w:proofErr w:type="spellStart"/>
            <w:r w:rsidRPr="00450610">
              <w:t>Adverse</w:t>
            </w:r>
            <w:proofErr w:type="spellEnd"/>
            <w:r w:rsidRPr="00450610">
              <w:t xml:space="preserve"> </w:t>
            </w:r>
            <w:proofErr w:type="spellStart"/>
            <w:r w:rsidRPr="00450610">
              <w:t>Reaction</w:t>
            </w:r>
            <w:proofErr w:type="spellEnd"/>
            <w:r w:rsidRPr="00450610">
              <w:t xml:space="preserve"> (SUSAR) = </w:t>
            </w:r>
            <w:r w:rsidRPr="00450610">
              <w:br/>
              <w:t xml:space="preserve">Misstänkt oförutsedd allvarlig biverkning. </w:t>
            </w:r>
            <w:r w:rsidR="00D939DE">
              <w:t>E</w:t>
            </w:r>
            <w:r w:rsidRPr="00450610">
              <w:t>n händelse som sannolikt är relaterad till prövningsläkemedlet men att uppkomsten är oväntad.</w:t>
            </w:r>
            <w:r w:rsidR="00283618" w:rsidRPr="00450610">
              <w:t xml:space="preserve"> </w:t>
            </w:r>
            <w:r w:rsidRPr="00450610">
              <w:t xml:space="preserve">En biverkan är oväntad om dess karaktär eller allvarlighet inte överensstämmer med uppgifterna om produkten i referenssäkerhetsinformationen </w:t>
            </w:r>
            <w:r w:rsidR="00D939DE">
              <w:t>(</w:t>
            </w:r>
            <w:r w:rsidRPr="00450610">
              <w:t>RSI</w:t>
            </w:r>
            <w:r w:rsidR="00D939DE">
              <w:t>).</w:t>
            </w:r>
          </w:p>
        </w:tc>
      </w:tr>
      <w:tr w:rsidR="00CB558B" w:rsidRPr="00450610" w14:paraId="3252962F" w14:textId="77777777" w:rsidTr="000B7F32">
        <w:trPr>
          <w:trHeight w:val="23"/>
          <w:jc w:val="center"/>
        </w:trPr>
        <w:tc>
          <w:tcPr>
            <w:tcW w:w="2263" w:type="dxa"/>
          </w:tcPr>
          <w:p w14:paraId="071EAB88" w14:textId="77777777" w:rsidR="00CB558B" w:rsidRPr="00450610" w:rsidRDefault="00CB558B"/>
        </w:tc>
        <w:tc>
          <w:tcPr>
            <w:tcW w:w="6799" w:type="dxa"/>
          </w:tcPr>
          <w:p w14:paraId="3EA746C4" w14:textId="77777777" w:rsidR="00CB558B" w:rsidRPr="00450610" w:rsidRDefault="00CB558B" w:rsidP="002C29C3">
            <w:pPr>
              <w:spacing w:after="200"/>
            </w:pPr>
          </w:p>
        </w:tc>
      </w:tr>
      <w:tr w:rsidR="00CB558B" w:rsidRPr="00450610" w14:paraId="30499932" w14:textId="77777777" w:rsidTr="000B7F32">
        <w:trPr>
          <w:trHeight w:val="23"/>
          <w:jc w:val="center"/>
        </w:trPr>
        <w:tc>
          <w:tcPr>
            <w:tcW w:w="2263" w:type="dxa"/>
          </w:tcPr>
          <w:p w14:paraId="25585FC5" w14:textId="77777777" w:rsidR="00CB558B" w:rsidRPr="00450610" w:rsidRDefault="00CB558B"/>
        </w:tc>
        <w:tc>
          <w:tcPr>
            <w:tcW w:w="6799" w:type="dxa"/>
          </w:tcPr>
          <w:p w14:paraId="4A5EC21C" w14:textId="77777777" w:rsidR="00CB558B" w:rsidRPr="00450610" w:rsidRDefault="00CB558B" w:rsidP="002C29C3">
            <w:pPr>
              <w:spacing w:after="200"/>
            </w:pPr>
          </w:p>
        </w:tc>
      </w:tr>
      <w:tr w:rsidR="00CB558B" w:rsidRPr="00450610" w14:paraId="1D186592" w14:textId="77777777" w:rsidTr="000B7F32">
        <w:trPr>
          <w:trHeight w:val="23"/>
          <w:jc w:val="center"/>
        </w:trPr>
        <w:tc>
          <w:tcPr>
            <w:tcW w:w="2263" w:type="dxa"/>
          </w:tcPr>
          <w:p w14:paraId="1286D1A8" w14:textId="77777777" w:rsidR="00CB558B" w:rsidRPr="00450610" w:rsidRDefault="00CB558B"/>
        </w:tc>
        <w:tc>
          <w:tcPr>
            <w:tcW w:w="6799" w:type="dxa"/>
          </w:tcPr>
          <w:p w14:paraId="5925E03D" w14:textId="77777777" w:rsidR="00CB558B" w:rsidRPr="00450610" w:rsidRDefault="00CB558B" w:rsidP="002C29C3">
            <w:pPr>
              <w:spacing w:after="200"/>
            </w:pPr>
          </w:p>
        </w:tc>
      </w:tr>
      <w:tr w:rsidR="00CB558B" w:rsidRPr="00450610" w14:paraId="3832B615" w14:textId="77777777" w:rsidTr="000B7F32">
        <w:trPr>
          <w:trHeight w:val="23"/>
          <w:jc w:val="center"/>
        </w:trPr>
        <w:tc>
          <w:tcPr>
            <w:tcW w:w="2263" w:type="dxa"/>
          </w:tcPr>
          <w:p w14:paraId="4BFD4A9C" w14:textId="77777777" w:rsidR="00CB558B" w:rsidRPr="00450610" w:rsidRDefault="00CB558B"/>
        </w:tc>
        <w:tc>
          <w:tcPr>
            <w:tcW w:w="6799" w:type="dxa"/>
          </w:tcPr>
          <w:p w14:paraId="4F2421D5" w14:textId="77777777" w:rsidR="00CB558B" w:rsidRPr="00450610" w:rsidRDefault="00CB558B" w:rsidP="002C29C3">
            <w:pPr>
              <w:spacing w:after="200"/>
            </w:pPr>
          </w:p>
        </w:tc>
      </w:tr>
      <w:tr w:rsidR="00CB558B" w:rsidRPr="00450610" w14:paraId="34C405D9" w14:textId="77777777" w:rsidTr="000B7F32">
        <w:trPr>
          <w:trHeight w:val="23"/>
          <w:jc w:val="center"/>
        </w:trPr>
        <w:tc>
          <w:tcPr>
            <w:tcW w:w="2263" w:type="dxa"/>
          </w:tcPr>
          <w:p w14:paraId="0C8004F8" w14:textId="77777777" w:rsidR="00CB558B" w:rsidRPr="00450610" w:rsidRDefault="00CB558B"/>
        </w:tc>
        <w:tc>
          <w:tcPr>
            <w:tcW w:w="6799" w:type="dxa"/>
          </w:tcPr>
          <w:p w14:paraId="264B608F" w14:textId="77777777" w:rsidR="00CB558B" w:rsidRPr="00450610" w:rsidRDefault="00CB558B" w:rsidP="002C29C3">
            <w:pPr>
              <w:spacing w:after="200"/>
            </w:pPr>
          </w:p>
        </w:tc>
      </w:tr>
    </w:tbl>
    <w:p w14:paraId="5F211CA3" w14:textId="77777777" w:rsidR="00CB558B" w:rsidRPr="00450610" w:rsidRDefault="00CB558B" w:rsidP="00CB558B">
      <w:pPr>
        <w:spacing w:after="0" w:line="240" w:lineRule="auto"/>
        <w:rPr>
          <w:lang w:eastAsia="en-US"/>
        </w:rPr>
      </w:pPr>
      <w:r w:rsidRPr="00450610">
        <w:br w:type="page"/>
      </w:r>
    </w:p>
    <w:p w14:paraId="14548C02" w14:textId="7E09DB46" w:rsidR="00CB558B" w:rsidRPr="00450610" w:rsidRDefault="00CB558B" w:rsidP="00051543">
      <w:pPr>
        <w:pStyle w:val="Rubrik2"/>
        <w:numPr>
          <w:ilvl w:val="0"/>
          <w:numId w:val="19"/>
        </w:numPr>
        <w:spacing w:after="240"/>
        <w:ind w:left="540" w:hanging="540"/>
        <w:rPr>
          <w:rFonts w:ascii="Arial" w:hAnsi="Arial" w:cs="Arial"/>
        </w:rPr>
      </w:pPr>
      <w:bookmarkStart w:id="44" w:name="_Toc2083391"/>
      <w:bookmarkStart w:id="45" w:name="_Toc107470915"/>
      <w:bookmarkStart w:id="46" w:name="_Toc120640850"/>
      <w:bookmarkStart w:id="47" w:name="_Toc120641384"/>
      <w:bookmarkStart w:id="48" w:name="_Toc129009676"/>
      <w:r w:rsidRPr="00450610">
        <w:rPr>
          <w:rFonts w:ascii="Arial" w:hAnsi="Arial" w:cs="Arial"/>
        </w:rPr>
        <w:lastRenderedPageBreak/>
        <w:t>Synopsis</w:t>
      </w:r>
      <w:bookmarkEnd w:id="44"/>
      <w:bookmarkEnd w:id="45"/>
      <w:bookmarkEnd w:id="46"/>
      <w:bookmarkEnd w:id="47"/>
      <w:bookmarkEnd w:id="48"/>
    </w:p>
    <w:p w14:paraId="0A8BE6B2" w14:textId="77777777" w:rsidR="00CB558B" w:rsidRPr="00450610" w:rsidRDefault="00CB558B" w:rsidP="00CB558B">
      <w:pPr>
        <w:rPr>
          <w:i/>
          <w:color w:val="981B34" w:themeColor="accent6"/>
        </w:rPr>
      </w:pPr>
      <w:r w:rsidRPr="00450610">
        <w:rPr>
          <w:i/>
          <w:color w:val="981B34" w:themeColor="accent6"/>
        </w:rPr>
        <w:t xml:space="preserve">Kortfattad sammanfattning av protokollet i överskådlig form såsom syfte, primär och sekundär frågeställning, design, prövningsläkemedel, dos, administreringsväg, prövningspopulation, antal försökspersoner, tidsplan för prövningen. </w:t>
      </w:r>
    </w:p>
    <w:p w14:paraId="341DF675" w14:textId="19315C1B" w:rsidR="00CB558B" w:rsidRPr="00450610" w:rsidRDefault="00CB558B" w:rsidP="00CB558B">
      <w:pPr>
        <w:rPr>
          <w:i/>
          <w:color w:val="981B34" w:themeColor="accent6"/>
        </w:rPr>
      </w:pPr>
      <w:r w:rsidRPr="00450610">
        <w:rPr>
          <w:i/>
          <w:color w:val="981B34" w:themeColor="accent6"/>
        </w:rPr>
        <w:t>OBS! Inte en introduktion utan en sammanfattning.</w:t>
      </w:r>
      <w:r w:rsidR="00283618" w:rsidRPr="00450610">
        <w:rPr>
          <w:i/>
          <w:color w:val="981B34" w:themeColor="accent6"/>
        </w:rPr>
        <w:t xml:space="preserve"> </w:t>
      </w:r>
    </w:p>
    <w:p w14:paraId="7C84BE64" w14:textId="61277A4A" w:rsidR="00CB558B" w:rsidRPr="00450610" w:rsidRDefault="00CB558B" w:rsidP="00CB558B">
      <w:pPr>
        <w:rPr>
          <w:i/>
          <w:color w:val="981B34" w:themeColor="accent6"/>
        </w:rPr>
      </w:pPr>
      <w:bookmarkStart w:id="49" w:name="_Hlk111541751"/>
      <w:r w:rsidRPr="00450610">
        <w:rPr>
          <w:i/>
          <w:color w:val="981B34" w:themeColor="accent6"/>
        </w:rPr>
        <w:t>Synopsis ska vara förståelig för en lekman, på svenska eller tillämpligt lokalt språk och bör vara maximalt två sidor. Synopsis kan vara en del av protokollet eller ett separat dokument (</w:t>
      </w:r>
      <w:proofErr w:type="gramStart"/>
      <w:r w:rsidRPr="00450610">
        <w:rPr>
          <w:i/>
          <w:color w:val="981B34" w:themeColor="accent6"/>
        </w:rPr>
        <w:t>t.ex.</w:t>
      </w:r>
      <w:proofErr w:type="gramEnd"/>
      <w:r w:rsidRPr="00450610">
        <w:rPr>
          <w:i/>
          <w:color w:val="981B34" w:themeColor="accent6"/>
        </w:rPr>
        <w:t xml:space="preserve"> när det lämnas in olika språkversioner) i CTIS.</w:t>
      </w:r>
      <w:r w:rsidR="00AC1433">
        <w:rPr>
          <w:i/>
          <w:color w:val="981B34" w:themeColor="accent6"/>
        </w:rPr>
        <w:t xml:space="preserve"> Vid olika språkversioner, såsom när protokollet skrivs på engelska, ska synopsis på svenska</w:t>
      </w:r>
      <w:r w:rsidR="00AC608E">
        <w:rPr>
          <w:i/>
          <w:color w:val="981B34" w:themeColor="accent6"/>
        </w:rPr>
        <w:t>/lokalt språk</w:t>
      </w:r>
      <w:r w:rsidR="00AC1433">
        <w:rPr>
          <w:i/>
          <w:color w:val="981B34" w:themeColor="accent6"/>
        </w:rPr>
        <w:t xml:space="preserve"> alltid laddas upp som ett separat dokument i CTIS tillsammans med protokollet.</w:t>
      </w:r>
    </w:p>
    <w:p w14:paraId="0B890502" w14:textId="00F35344" w:rsidR="00CB558B" w:rsidRPr="00450610" w:rsidRDefault="00CB558B" w:rsidP="00A15355">
      <w:pPr>
        <w:rPr>
          <w:i/>
          <w:color w:val="981B34" w:themeColor="accent6"/>
        </w:rPr>
      </w:pPr>
      <w:r w:rsidRPr="00450610">
        <w:rPr>
          <w:i/>
          <w:color w:val="981B34" w:themeColor="accent6"/>
        </w:rPr>
        <w:t xml:space="preserve">För mer detaljer om vad som rekommenderas ingå i synopsis, se Europeiska kommissionens dokument för frågor och svar om CTR </w:t>
      </w:r>
      <w:proofErr w:type="spellStart"/>
      <w:r w:rsidRPr="00450610">
        <w:rPr>
          <w:i/>
          <w:color w:val="981B34" w:themeColor="accent6"/>
        </w:rPr>
        <w:t>Questions</w:t>
      </w:r>
      <w:proofErr w:type="spellEnd"/>
      <w:r w:rsidRPr="00450610">
        <w:rPr>
          <w:i/>
          <w:color w:val="981B34" w:themeColor="accent6"/>
        </w:rPr>
        <w:t xml:space="preserve"> and </w:t>
      </w:r>
      <w:proofErr w:type="spellStart"/>
      <w:r w:rsidRPr="00450610">
        <w:rPr>
          <w:i/>
          <w:color w:val="981B34" w:themeColor="accent6"/>
        </w:rPr>
        <w:t>Answers</w:t>
      </w:r>
      <w:proofErr w:type="spellEnd"/>
      <w:r w:rsidRPr="00450610">
        <w:rPr>
          <w:i/>
          <w:color w:val="981B34" w:themeColor="accent6"/>
        </w:rPr>
        <w:t xml:space="preserve"> (</w:t>
      </w:r>
      <w:hyperlink r:id="rId30" w:anchor="set-of-documents-applicable-to-clinical-trials-that-will-be-authorised-under-regulation-eu-no-5362014-once-it-becomes-applicable" w:history="1">
        <w:r w:rsidRPr="00450610">
          <w:rPr>
            <w:rStyle w:val="Hyperlnk"/>
            <w:i/>
            <w:color w:val="426669" w:themeColor="accent2"/>
          </w:rPr>
          <w:t>länk</w:t>
        </w:r>
      </w:hyperlink>
      <w:r w:rsidRPr="00450610">
        <w:rPr>
          <w:i/>
          <w:color w:val="981B34" w:themeColor="accent6"/>
        </w:rPr>
        <w:t xml:space="preserve">), </w:t>
      </w:r>
      <w:proofErr w:type="spellStart"/>
      <w:r w:rsidRPr="00450610">
        <w:rPr>
          <w:i/>
          <w:color w:val="981B34" w:themeColor="accent6"/>
        </w:rPr>
        <w:t>chapter</w:t>
      </w:r>
      <w:proofErr w:type="spellEnd"/>
      <w:r w:rsidRPr="00450610">
        <w:rPr>
          <w:i/>
          <w:color w:val="981B34" w:themeColor="accent6"/>
        </w:rPr>
        <w:t xml:space="preserve"> V,</w:t>
      </w:r>
      <w:r w:rsidRPr="00450610">
        <w:rPr>
          <w:color w:val="981B34" w:themeColor="accent6"/>
        </w:rPr>
        <w:t xml:space="preserve"> </w:t>
      </w:r>
      <w:proofErr w:type="spellStart"/>
      <w:r w:rsidRPr="00450610">
        <w:rPr>
          <w:i/>
          <w:color w:val="981B34" w:themeColor="accent6"/>
        </w:rPr>
        <w:t>EudraLex</w:t>
      </w:r>
      <w:proofErr w:type="spellEnd"/>
      <w:r w:rsidRPr="00450610">
        <w:rPr>
          <w:i/>
          <w:color w:val="981B34" w:themeColor="accent6"/>
        </w:rPr>
        <w:t xml:space="preserve"> - </w:t>
      </w:r>
      <w:proofErr w:type="spellStart"/>
      <w:r w:rsidRPr="00450610">
        <w:rPr>
          <w:i/>
          <w:color w:val="981B34" w:themeColor="accent6"/>
        </w:rPr>
        <w:t>Volume</w:t>
      </w:r>
      <w:proofErr w:type="spellEnd"/>
      <w:r w:rsidRPr="00450610">
        <w:rPr>
          <w:i/>
          <w:color w:val="981B34" w:themeColor="accent6"/>
        </w:rPr>
        <w:t xml:space="preserve"> 10 - Clinical </w:t>
      </w:r>
      <w:proofErr w:type="spellStart"/>
      <w:r w:rsidRPr="00450610">
        <w:rPr>
          <w:i/>
          <w:color w:val="981B34" w:themeColor="accent6"/>
        </w:rPr>
        <w:t>trials</w:t>
      </w:r>
      <w:proofErr w:type="spellEnd"/>
      <w:r w:rsidRPr="00450610">
        <w:rPr>
          <w:i/>
          <w:color w:val="981B34" w:themeColor="accent6"/>
        </w:rPr>
        <w:t xml:space="preserve"> </w:t>
      </w:r>
      <w:proofErr w:type="spellStart"/>
      <w:r w:rsidRPr="00450610">
        <w:rPr>
          <w:i/>
          <w:color w:val="981B34" w:themeColor="accent6"/>
        </w:rPr>
        <w:t>guidelines</w:t>
      </w:r>
      <w:proofErr w:type="spellEnd"/>
      <w:r w:rsidRPr="00450610">
        <w:rPr>
          <w:i/>
          <w:color w:val="981B34" w:themeColor="accent6"/>
        </w:rPr>
        <w:t>), fråga 5.8.</w:t>
      </w:r>
    </w:p>
    <w:tbl>
      <w:tblPr>
        <w:tblStyle w:val="Tabellrutnt"/>
        <w:tblW w:w="0" w:type="auto"/>
        <w:tblInd w:w="0" w:type="dxa"/>
        <w:tblBorders>
          <w:insideV w:val="none" w:sz="0" w:space="0" w:color="auto"/>
        </w:tblBorders>
        <w:tblLook w:val="04A0" w:firstRow="1" w:lastRow="0" w:firstColumn="1" w:lastColumn="0" w:noHBand="0" w:noVBand="1"/>
        <w:tblDescription w:val="Tabell som visar information som EU-prövningsnummer, Titel, Prövningskod, Kort bakgrund/Rational/Syfte, Primär frågeställning, Sekundär frågeställning, Primärt utfallsmått mm."/>
      </w:tblPr>
      <w:tblGrid>
        <w:gridCol w:w="3539"/>
        <w:gridCol w:w="5523"/>
      </w:tblGrid>
      <w:tr w:rsidR="00CB558B" w:rsidRPr="00450610" w14:paraId="5AEFDAE8" w14:textId="77777777" w:rsidTr="00CB558B">
        <w:tc>
          <w:tcPr>
            <w:tcW w:w="3539" w:type="dxa"/>
            <w:tcBorders>
              <w:top w:val="single" w:sz="4" w:space="0" w:color="auto"/>
              <w:left w:val="single" w:sz="4" w:space="0" w:color="auto"/>
              <w:bottom w:val="single" w:sz="4" w:space="0" w:color="auto"/>
              <w:right w:val="nil"/>
            </w:tcBorders>
            <w:hideMark/>
          </w:tcPr>
          <w:bookmarkEnd w:id="49"/>
          <w:p w14:paraId="4DD1980C" w14:textId="77777777" w:rsidR="00CB558B" w:rsidRPr="00450610" w:rsidRDefault="00CB558B" w:rsidP="00F05944">
            <w:pPr>
              <w:rPr>
                <w:lang w:eastAsia="zh-CN"/>
              </w:rPr>
            </w:pPr>
            <w:r w:rsidRPr="00450610">
              <w:rPr>
                <w:lang w:eastAsia="zh-CN"/>
              </w:rPr>
              <w:t>EU-prövningsnummer:</w:t>
            </w:r>
          </w:p>
        </w:tc>
        <w:tc>
          <w:tcPr>
            <w:tcW w:w="5523" w:type="dxa"/>
            <w:tcBorders>
              <w:top w:val="single" w:sz="4" w:space="0" w:color="auto"/>
              <w:left w:val="nil"/>
              <w:bottom w:val="single" w:sz="4" w:space="0" w:color="auto"/>
              <w:right w:val="single" w:sz="4" w:space="0" w:color="auto"/>
            </w:tcBorders>
          </w:tcPr>
          <w:p w14:paraId="7CC2DEF2" w14:textId="77777777" w:rsidR="00CB558B" w:rsidRPr="00450610" w:rsidRDefault="00CB558B" w:rsidP="00F05944">
            <w:pPr>
              <w:rPr>
                <w:lang w:eastAsia="zh-CN"/>
              </w:rPr>
            </w:pPr>
          </w:p>
        </w:tc>
      </w:tr>
      <w:tr w:rsidR="00CB558B" w:rsidRPr="00450610" w14:paraId="4CFAA506" w14:textId="77777777" w:rsidTr="00CB558B">
        <w:tc>
          <w:tcPr>
            <w:tcW w:w="3539" w:type="dxa"/>
            <w:tcBorders>
              <w:top w:val="single" w:sz="4" w:space="0" w:color="auto"/>
              <w:left w:val="single" w:sz="4" w:space="0" w:color="auto"/>
              <w:bottom w:val="single" w:sz="4" w:space="0" w:color="auto"/>
              <w:right w:val="nil"/>
            </w:tcBorders>
            <w:hideMark/>
          </w:tcPr>
          <w:p w14:paraId="3EADCCD3" w14:textId="77777777" w:rsidR="00CB558B" w:rsidRPr="00450610" w:rsidRDefault="00CB558B">
            <w:pPr>
              <w:rPr>
                <w:lang w:eastAsia="zh-CN"/>
              </w:rPr>
            </w:pPr>
            <w:r w:rsidRPr="00450610">
              <w:rPr>
                <w:lang w:eastAsia="zh-CN"/>
              </w:rPr>
              <w:t>Titel:</w:t>
            </w:r>
          </w:p>
        </w:tc>
        <w:tc>
          <w:tcPr>
            <w:tcW w:w="5523" w:type="dxa"/>
            <w:tcBorders>
              <w:top w:val="single" w:sz="4" w:space="0" w:color="auto"/>
              <w:left w:val="nil"/>
              <w:bottom w:val="single" w:sz="4" w:space="0" w:color="auto"/>
              <w:right w:val="single" w:sz="4" w:space="0" w:color="auto"/>
            </w:tcBorders>
          </w:tcPr>
          <w:p w14:paraId="2C978CA0" w14:textId="77777777" w:rsidR="00CB558B" w:rsidRPr="00450610" w:rsidRDefault="00CB558B">
            <w:pPr>
              <w:rPr>
                <w:lang w:eastAsia="zh-CN"/>
              </w:rPr>
            </w:pPr>
          </w:p>
        </w:tc>
      </w:tr>
      <w:tr w:rsidR="00CB558B" w:rsidRPr="00450610" w14:paraId="6B9AE5D1" w14:textId="77777777" w:rsidTr="00CB558B">
        <w:tc>
          <w:tcPr>
            <w:tcW w:w="3539" w:type="dxa"/>
            <w:tcBorders>
              <w:top w:val="single" w:sz="4" w:space="0" w:color="auto"/>
              <w:left w:val="single" w:sz="4" w:space="0" w:color="auto"/>
              <w:bottom w:val="single" w:sz="4" w:space="0" w:color="auto"/>
              <w:right w:val="nil"/>
            </w:tcBorders>
            <w:hideMark/>
          </w:tcPr>
          <w:p w14:paraId="4699BB49" w14:textId="77777777" w:rsidR="00CB558B" w:rsidRPr="00450610" w:rsidRDefault="00CB558B">
            <w:pPr>
              <w:rPr>
                <w:lang w:eastAsia="zh-CN"/>
              </w:rPr>
            </w:pPr>
            <w:r w:rsidRPr="00450610">
              <w:rPr>
                <w:lang w:eastAsia="zh-CN"/>
              </w:rPr>
              <w:t>Prövningskod:</w:t>
            </w:r>
          </w:p>
        </w:tc>
        <w:tc>
          <w:tcPr>
            <w:tcW w:w="5523" w:type="dxa"/>
            <w:tcBorders>
              <w:top w:val="single" w:sz="4" w:space="0" w:color="auto"/>
              <w:left w:val="nil"/>
              <w:bottom w:val="single" w:sz="4" w:space="0" w:color="auto"/>
              <w:right w:val="single" w:sz="4" w:space="0" w:color="auto"/>
            </w:tcBorders>
          </w:tcPr>
          <w:p w14:paraId="12B2ACC6" w14:textId="77777777" w:rsidR="00CB558B" w:rsidRPr="00450610" w:rsidRDefault="00CB558B">
            <w:pPr>
              <w:rPr>
                <w:lang w:eastAsia="zh-CN"/>
              </w:rPr>
            </w:pPr>
          </w:p>
        </w:tc>
      </w:tr>
      <w:tr w:rsidR="00CB558B" w:rsidRPr="00450610" w14:paraId="6CC730AF" w14:textId="77777777" w:rsidTr="00CB558B">
        <w:tc>
          <w:tcPr>
            <w:tcW w:w="3539" w:type="dxa"/>
            <w:tcBorders>
              <w:top w:val="single" w:sz="4" w:space="0" w:color="auto"/>
              <w:left w:val="single" w:sz="4" w:space="0" w:color="auto"/>
              <w:bottom w:val="single" w:sz="4" w:space="0" w:color="auto"/>
              <w:right w:val="nil"/>
            </w:tcBorders>
            <w:hideMark/>
          </w:tcPr>
          <w:p w14:paraId="306F847A" w14:textId="77777777" w:rsidR="00CB558B" w:rsidRPr="00450610" w:rsidRDefault="00CB558B">
            <w:pPr>
              <w:rPr>
                <w:lang w:eastAsia="zh-CN"/>
              </w:rPr>
            </w:pPr>
            <w:r w:rsidRPr="00450610">
              <w:rPr>
                <w:lang w:eastAsia="zh-CN"/>
              </w:rPr>
              <w:t>Kort bakgrund/</w:t>
            </w:r>
            <w:r w:rsidRPr="00450610">
              <w:rPr>
                <w:lang w:eastAsia="zh-CN"/>
              </w:rPr>
              <w:br/>
            </w:r>
            <w:proofErr w:type="spellStart"/>
            <w:r w:rsidRPr="00450610">
              <w:rPr>
                <w:lang w:eastAsia="zh-CN"/>
              </w:rPr>
              <w:t>Rational</w:t>
            </w:r>
            <w:proofErr w:type="spellEnd"/>
            <w:r w:rsidRPr="00450610">
              <w:rPr>
                <w:lang w:eastAsia="zh-CN"/>
              </w:rPr>
              <w:t>/Syfte:</w:t>
            </w:r>
          </w:p>
        </w:tc>
        <w:tc>
          <w:tcPr>
            <w:tcW w:w="5523" w:type="dxa"/>
            <w:tcBorders>
              <w:top w:val="single" w:sz="4" w:space="0" w:color="auto"/>
              <w:left w:val="nil"/>
              <w:bottom w:val="single" w:sz="4" w:space="0" w:color="auto"/>
              <w:right w:val="single" w:sz="4" w:space="0" w:color="auto"/>
            </w:tcBorders>
          </w:tcPr>
          <w:p w14:paraId="413A1868" w14:textId="77777777" w:rsidR="00CB558B" w:rsidRPr="00450610" w:rsidRDefault="00CB558B">
            <w:pPr>
              <w:rPr>
                <w:lang w:eastAsia="zh-CN"/>
              </w:rPr>
            </w:pPr>
          </w:p>
        </w:tc>
      </w:tr>
      <w:tr w:rsidR="00CB558B" w:rsidRPr="00450610" w14:paraId="3827021D" w14:textId="77777777" w:rsidTr="00CB558B">
        <w:tc>
          <w:tcPr>
            <w:tcW w:w="3539" w:type="dxa"/>
            <w:tcBorders>
              <w:top w:val="single" w:sz="4" w:space="0" w:color="auto"/>
              <w:left w:val="single" w:sz="4" w:space="0" w:color="auto"/>
              <w:bottom w:val="single" w:sz="4" w:space="0" w:color="auto"/>
              <w:right w:val="nil"/>
            </w:tcBorders>
            <w:hideMark/>
          </w:tcPr>
          <w:p w14:paraId="30A3A0C9" w14:textId="77777777" w:rsidR="00CB558B" w:rsidRPr="00450610" w:rsidRDefault="00CB558B">
            <w:pPr>
              <w:rPr>
                <w:lang w:eastAsia="zh-CN"/>
              </w:rPr>
            </w:pPr>
            <w:r w:rsidRPr="00450610">
              <w:rPr>
                <w:lang w:eastAsia="zh-CN"/>
              </w:rPr>
              <w:t>Primär frågeställning:</w:t>
            </w:r>
          </w:p>
        </w:tc>
        <w:tc>
          <w:tcPr>
            <w:tcW w:w="5523" w:type="dxa"/>
            <w:tcBorders>
              <w:top w:val="single" w:sz="4" w:space="0" w:color="auto"/>
              <w:left w:val="nil"/>
              <w:bottom w:val="single" w:sz="4" w:space="0" w:color="auto"/>
              <w:right w:val="single" w:sz="4" w:space="0" w:color="auto"/>
            </w:tcBorders>
          </w:tcPr>
          <w:p w14:paraId="105C1890" w14:textId="77777777" w:rsidR="00CB558B" w:rsidRPr="00450610" w:rsidRDefault="00CB558B">
            <w:pPr>
              <w:rPr>
                <w:lang w:eastAsia="zh-CN"/>
              </w:rPr>
            </w:pPr>
          </w:p>
        </w:tc>
      </w:tr>
      <w:tr w:rsidR="00CB558B" w:rsidRPr="00450610" w14:paraId="1881C0D5" w14:textId="77777777" w:rsidTr="00CB558B">
        <w:tc>
          <w:tcPr>
            <w:tcW w:w="3539" w:type="dxa"/>
            <w:tcBorders>
              <w:top w:val="single" w:sz="4" w:space="0" w:color="auto"/>
              <w:left w:val="single" w:sz="4" w:space="0" w:color="auto"/>
              <w:bottom w:val="single" w:sz="4" w:space="0" w:color="auto"/>
              <w:right w:val="nil"/>
            </w:tcBorders>
            <w:hideMark/>
          </w:tcPr>
          <w:p w14:paraId="4B88D60C" w14:textId="77777777" w:rsidR="00CB558B" w:rsidRPr="00450610" w:rsidRDefault="00CB558B">
            <w:pPr>
              <w:rPr>
                <w:lang w:eastAsia="zh-CN"/>
              </w:rPr>
            </w:pPr>
            <w:r w:rsidRPr="00450610">
              <w:rPr>
                <w:lang w:eastAsia="zh-CN"/>
              </w:rPr>
              <w:t>Sekundär frågeställning:</w:t>
            </w:r>
          </w:p>
        </w:tc>
        <w:tc>
          <w:tcPr>
            <w:tcW w:w="5523" w:type="dxa"/>
            <w:tcBorders>
              <w:top w:val="single" w:sz="4" w:space="0" w:color="auto"/>
              <w:left w:val="nil"/>
              <w:bottom w:val="single" w:sz="4" w:space="0" w:color="auto"/>
              <w:right w:val="single" w:sz="4" w:space="0" w:color="auto"/>
            </w:tcBorders>
          </w:tcPr>
          <w:p w14:paraId="5B885716" w14:textId="77777777" w:rsidR="00CB558B" w:rsidRPr="00450610" w:rsidRDefault="00CB558B">
            <w:pPr>
              <w:rPr>
                <w:lang w:eastAsia="zh-CN"/>
              </w:rPr>
            </w:pPr>
          </w:p>
        </w:tc>
      </w:tr>
      <w:tr w:rsidR="00CB558B" w:rsidRPr="00450610" w14:paraId="1AEB67C3" w14:textId="77777777" w:rsidTr="00CB558B">
        <w:tc>
          <w:tcPr>
            <w:tcW w:w="3539" w:type="dxa"/>
            <w:tcBorders>
              <w:top w:val="single" w:sz="4" w:space="0" w:color="auto"/>
              <w:left w:val="single" w:sz="4" w:space="0" w:color="auto"/>
              <w:bottom w:val="single" w:sz="4" w:space="0" w:color="auto"/>
              <w:right w:val="nil"/>
            </w:tcBorders>
            <w:hideMark/>
          </w:tcPr>
          <w:p w14:paraId="44CF7D0D" w14:textId="77777777" w:rsidR="00CB558B" w:rsidRPr="00450610" w:rsidRDefault="00CB558B">
            <w:pPr>
              <w:rPr>
                <w:lang w:eastAsia="zh-CN"/>
              </w:rPr>
            </w:pPr>
            <w:r w:rsidRPr="00450610">
              <w:t>Primärt utfallsmått:</w:t>
            </w:r>
            <w:r w:rsidRPr="00450610">
              <w:br/>
            </w:r>
            <w:r w:rsidRPr="00DC7A64">
              <w:rPr>
                <w:i/>
                <w:iCs/>
                <w:color w:val="981B34" w:themeColor="accent6"/>
                <w:sz w:val="20"/>
                <w:szCs w:val="20"/>
                <w:lang w:eastAsia="zh-CN"/>
              </w:rPr>
              <w:t>Beskriv även tidpunkt för när bedömningen görs</w:t>
            </w:r>
          </w:p>
        </w:tc>
        <w:tc>
          <w:tcPr>
            <w:tcW w:w="5523" w:type="dxa"/>
            <w:tcBorders>
              <w:top w:val="single" w:sz="4" w:space="0" w:color="auto"/>
              <w:left w:val="nil"/>
              <w:bottom w:val="single" w:sz="4" w:space="0" w:color="auto"/>
              <w:right w:val="single" w:sz="4" w:space="0" w:color="auto"/>
            </w:tcBorders>
          </w:tcPr>
          <w:p w14:paraId="66FD351C" w14:textId="77777777" w:rsidR="00CB558B" w:rsidRPr="00450610" w:rsidRDefault="00CB558B">
            <w:pPr>
              <w:rPr>
                <w:lang w:eastAsia="zh-CN"/>
              </w:rPr>
            </w:pPr>
          </w:p>
        </w:tc>
      </w:tr>
      <w:tr w:rsidR="00CB558B" w:rsidRPr="00450610" w14:paraId="67D4ED0B" w14:textId="77777777" w:rsidTr="00CB558B">
        <w:tc>
          <w:tcPr>
            <w:tcW w:w="3539" w:type="dxa"/>
            <w:tcBorders>
              <w:top w:val="single" w:sz="4" w:space="0" w:color="auto"/>
              <w:left w:val="single" w:sz="4" w:space="0" w:color="auto"/>
              <w:bottom w:val="single" w:sz="4" w:space="0" w:color="auto"/>
              <w:right w:val="nil"/>
            </w:tcBorders>
            <w:hideMark/>
          </w:tcPr>
          <w:p w14:paraId="53F86F97" w14:textId="77777777" w:rsidR="00CB558B" w:rsidRPr="00450610" w:rsidRDefault="00CB558B">
            <w:r w:rsidRPr="00450610">
              <w:t>Sekundärt utfallsmått:</w:t>
            </w:r>
            <w:r w:rsidRPr="00450610">
              <w:br/>
            </w:r>
            <w:r w:rsidRPr="00DC7A64">
              <w:rPr>
                <w:i/>
                <w:iCs/>
                <w:color w:val="981B34" w:themeColor="accent6"/>
                <w:sz w:val="20"/>
                <w:szCs w:val="20"/>
                <w:lang w:eastAsia="zh-CN"/>
              </w:rPr>
              <w:t>Beskriv även tidpunkt för när bedömningen görs</w:t>
            </w:r>
            <w:r w:rsidRPr="00450610">
              <w:rPr>
                <w:i/>
                <w:iCs/>
                <w:sz w:val="18"/>
                <w:szCs w:val="18"/>
                <w:lang w:eastAsia="zh-CN"/>
              </w:rPr>
              <w:t xml:space="preserve"> </w:t>
            </w:r>
          </w:p>
        </w:tc>
        <w:tc>
          <w:tcPr>
            <w:tcW w:w="5523" w:type="dxa"/>
            <w:tcBorders>
              <w:top w:val="single" w:sz="4" w:space="0" w:color="auto"/>
              <w:left w:val="nil"/>
              <w:bottom w:val="single" w:sz="4" w:space="0" w:color="auto"/>
              <w:right w:val="single" w:sz="4" w:space="0" w:color="auto"/>
            </w:tcBorders>
          </w:tcPr>
          <w:p w14:paraId="7CDDE631" w14:textId="77777777" w:rsidR="00CB558B" w:rsidRPr="00450610" w:rsidRDefault="00CB558B">
            <w:pPr>
              <w:rPr>
                <w:lang w:eastAsia="zh-CN"/>
              </w:rPr>
            </w:pPr>
          </w:p>
        </w:tc>
      </w:tr>
      <w:tr w:rsidR="00CB558B" w:rsidRPr="00450610" w14:paraId="58A9E167" w14:textId="77777777" w:rsidTr="00CB558B">
        <w:tc>
          <w:tcPr>
            <w:tcW w:w="3539" w:type="dxa"/>
            <w:tcBorders>
              <w:top w:val="single" w:sz="4" w:space="0" w:color="auto"/>
              <w:left w:val="single" w:sz="4" w:space="0" w:color="auto"/>
              <w:bottom w:val="single" w:sz="4" w:space="0" w:color="auto"/>
              <w:right w:val="nil"/>
            </w:tcBorders>
          </w:tcPr>
          <w:p w14:paraId="2768A241" w14:textId="4BE0D2D1" w:rsidR="00CB558B" w:rsidRPr="00450610" w:rsidRDefault="00CB558B" w:rsidP="008E2009">
            <w:pPr>
              <w:spacing w:after="400"/>
              <w:rPr>
                <w:lang w:eastAsia="zh-CN"/>
              </w:rPr>
            </w:pPr>
            <w:r w:rsidRPr="00450610">
              <w:rPr>
                <w:lang w:eastAsia="zh-CN"/>
              </w:rPr>
              <w:t>Prövningsdesign:</w:t>
            </w:r>
            <w:r w:rsidRPr="00450610">
              <w:rPr>
                <w:lang w:eastAsia="zh-CN"/>
              </w:rPr>
              <w:br/>
            </w:r>
            <w:r w:rsidRPr="00DC7A64">
              <w:rPr>
                <w:i/>
                <w:iCs/>
                <w:color w:val="981B34" w:themeColor="accent6"/>
                <w:sz w:val="20"/>
                <w:szCs w:val="20"/>
                <w:lang w:eastAsia="zh-CN"/>
              </w:rPr>
              <w:t>Beskriv design och hur länge försökspersonerna deltar i prövningen. Ex dubbelblind placebokontrollerad prövning där försökspersoner deltar x antal veckor.</w:t>
            </w:r>
          </w:p>
        </w:tc>
        <w:tc>
          <w:tcPr>
            <w:tcW w:w="5523" w:type="dxa"/>
            <w:tcBorders>
              <w:top w:val="single" w:sz="4" w:space="0" w:color="auto"/>
              <w:left w:val="nil"/>
              <w:bottom w:val="single" w:sz="4" w:space="0" w:color="auto"/>
              <w:right w:val="single" w:sz="4" w:space="0" w:color="auto"/>
            </w:tcBorders>
          </w:tcPr>
          <w:p w14:paraId="74255E91" w14:textId="77777777" w:rsidR="00CB558B" w:rsidRPr="00450610" w:rsidRDefault="00CB558B">
            <w:pPr>
              <w:rPr>
                <w:lang w:eastAsia="zh-CN"/>
              </w:rPr>
            </w:pPr>
          </w:p>
        </w:tc>
      </w:tr>
      <w:tr w:rsidR="00CB558B" w:rsidRPr="00450610" w14:paraId="22446D33" w14:textId="77777777" w:rsidTr="00CB558B">
        <w:tc>
          <w:tcPr>
            <w:tcW w:w="3539" w:type="dxa"/>
            <w:tcBorders>
              <w:top w:val="single" w:sz="4" w:space="0" w:color="auto"/>
              <w:left w:val="single" w:sz="4" w:space="0" w:color="auto"/>
              <w:bottom w:val="single" w:sz="4" w:space="0" w:color="auto"/>
              <w:right w:val="nil"/>
            </w:tcBorders>
            <w:hideMark/>
          </w:tcPr>
          <w:p w14:paraId="083908A9" w14:textId="77777777" w:rsidR="00CB558B" w:rsidRPr="00450610" w:rsidRDefault="00CB558B">
            <w:pPr>
              <w:rPr>
                <w:lang w:eastAsia="zh-CN"/>
              </w:rPr>
            </w:pPr>
            <w:r w:rsidRPr="00450610">
              <w:rPr>
                <w:lang w:eastAsia="zh-CN"/>
              </w:rPr>
              <w:t>Prövningspopulation:</w:t>
            </w:r>
            <w:r w:rsidRPr="00450610">
              <w:rPr>
                <w:lang w:eastAsia="zh-CN"/>
              </w:rPr>
              <w:br/>
            </w:r>
            <w:r w:rsidRPr="00F748E4">
              <w:rPr>
                <w:i/>
                <w:iCs/>
                <w:color w:val="981B34" w:themeColor="accent6"/>
                <w:sz w:val="20"/>
                <w:szCs w:val="20"/>
                <w:lang w:eastAsia="zh-CN"/>
              </w:rPr>
              <w:t xml:space="preserve">Ex. patienter med astma </w:t>
            </w:r>
            <w:proofErr w:type="gramStart"/>
            <w:r w:rsidRPr="00F748E4">
              <w:rPr>
                <w:i/>
                <w:iCs/>
                <w:color w:val="981B34" w:themeColor="accent6"/>
                <w:sz w:val="20"/>
                <w:szCs w:val="20"/>
                <w:lang w:eastAsia="zh-CN"/>
              </w:rPr>
              <w:t>18-55</w:t>
            </w:r>
            <w:proofErr w:type="gramEnd"/>
            <w:r w:rsidRPr="00F748E4">
              <w:rPr>
                <w:i/>
                <w:iCs/>
                <w:color w:val="981B34" w:themeColor="accent6"/>
                <w:sz w:val="20"/>
                <w:szCs w:val="20"/>
                <w:lang w:eastAsia="zh-CN"/>
              </w:rPr>
              <w:t xml:space="preserve"> år</w:t>
            </w:r>
          </w:p>
        </w:tc>
        <w:tc>
          <w:tcPr>
            <w:tcW w:w="5523" w:type="dxa"/>
            <w:tcBorders>
              <w:top w:val="single" w:sz="4" w:space="0" w:color="auto"/>
              <w:left w:val="nil"/>
              <w:bottom w:val="single" w:sz="4" w:space="0" w:color="auto"/>
              <w:right w:val="single" w:sz="4" w:space="0" w:color="auto"/>
            </w:tcBorders>
          </w:tcPr>
          <w:p w14:paraId="0F0DDF83" w14:textId="77777777" w:rsidR="00CB558B" w:rsidRPr="00450610" w:rsidRDefault="00CB558B">
            <w:pPr>
              <w:rPr>
                <w:lang w:eastAsia="zh-CN"/>
              </w:rPr>
            </w:pPr>
          </w:p>
        </w:tc>
      </w:tr>
      <w:tr w:rsidR="00CB558B" w:rsidRPr="00450610" w14:paraId="6A63951C" w14:textId="77777777" w:rsidTr="00CB558B">
        <w:tc>
          <w:tcPr>
            <w:tcW w:w="3539" w:type="dxa"/>
            <w:tcBorders>
              <w:top w:val="single" w:sz="4" w:space="0" w:color="auto"/>
              <w:left w:val="single" w:sz="4" w:space="0" w:color="auto"/>
              <w:bottom w:val="single" w:sz="4" w:space="0" w:color="auto"/>
              <w:right w:val="nil"/>
            </w:tcBorders>
            <w:hideMark/>
          </w:tcPr>
          <w:p w14:paraId="361DF161" w14:textId="77777777" w:rsidR="00CB558B" w:rsidRPr="00450610" w:rsidRDefault="00CB558B" w:rsidP="008E2009">
            <w:pPr>
              <w:spacing w:after="20"/>
              <w:rPr>
                <w:lang w:eastAsia="zh-CN"/>
              </w:rPr>
            </w:pPr>
            <w:r w:rsidRPr="00450610">
              <w:rPr>
                <w:lang w:eastAsia="zh-CN"/>
              </w:rPr>
              <w:lastRenderedPageBreak/>
              <w:t>Antal försökspersoner:</w:t>
            </w:r>
          </w:p>
        </w:tc>
        <w:tc>
          <w:tcPr>
            <w:tcW w:w="5523" w:type="dxa"/>
            <w:tcBorders>
              <w:top w:val="single" w:sz="4" w:space="0" w:color="auto"/>
              <w:left w:val="nil"/>
              <w:bottom w:val="single" w:sz="4" w:space="0" w:color="auto"/>
              <w:right w:val="single" w:sz="4" w:space="0" w:color="auto"/>
            </w:tcBorders>
          </w:tcPr>
          <w:p w14:paraId="35C1E464" w14:textId="77777777" w:rsidR="00CB558B" w:rsidRPr="00450610" w:rsidRDefault="00CB558B">
            <w:pPr>
              <w:rPr>
                <w:lang w:eastAsia="zh-CN"/>
              </w:rPr>
            </w:pPr>
          </w:p>
        </w:tc>
      </w:tr>
      <w:tr w:rsidR="00CB558B" w:rsidRPr="00450610" w14:paraId="6DBE1D76" w14:textId="77777777" w:rsidTr="00CB558B">
        <w:tc>
          <w:tcPr>
            <w:tcW w:w="3539" w:type="dxa"/>
            <w:tcBorders>
              <w:top w:val="single" w:sz="4" w:space="0" w:color="auto"/>
              <w:left w:val="single" w:sz="4" w:space="0" w:color="auto"/>
              <w:bottom w:val="single" w:sz="4" w:space="0" w:color="auto"/>
              <w:right w:val="nil"/>
            </w:tcBorders>
            <w:hideMark/>
          </w:tcPr>
          <w:p w14:paraId="095C49A3" w14:textId="77777777" w:rsidR="00CB558B" w:rsidRPr="00450610" w:rsidRDefault="00CB558B">
            <w:pPr>
              <w:rPr>
                <w:lang w:eastAsia="zh-CN"/>
              </w:rPr>
            </w:pPr>
            <w:proofErr w:type="spellStart"/>
            <w:r w:rsidRPr="00450610">
              <w:rPr>
                <w:lang w:eastAsia="zh-CN"/>
              </w:rPr>
              <w:t>Inklusionskriterier</w:t>
            </w:r>
            <w:proofErr w:type="spellEnd"/>
            <w:r w:rsidRPr="00450610">
              <w:rPr>
                <w:lang w:eastAsia="zh-CN"/>
              </w:rPr>
              <w:t>:</w:t>
            </w:r>
          </w:p>
        </w:tc>
        <w:tc>
          <w:tcPr>
            <w:tcW w:w="5523" w:type="dxa"/>
            <w:tcBorders>
              <w:top w:val="single" w:sz="4" w:space="0" w:color="auto"/>
              <w:left w:val="nil"/>
              <w:bottom w:val="single" w:sz="4" w:space="0" w:color="auto"/>
              <w:right w:val="single" w:sz="4" w:space="0" w:color="auto"/>
            </w:tcBorders>
          </w:tcPr>
          <w:p w14:paraId="3481AC5C" w14:textId="77777777" w:rsidR="00CB558B" w:rsidRPr="00450610" w:rsidRDefault="00CB558B">
            <w:pPr>
              <w:rPr>
                <w:lang w:eastAsia="zh-CN"/>
              </w:rPr>
            </w:pPr>
          </w:p>
        </w:tc>
      </w:tr>
      <w:tr w:rsidR="00CB558B" w:rsidRPr="00450610" w14:paraId="1C676AC9" w14:textId="77777777" w:rsidTr="00CB558B">
        <w:tc>
          <w:tcPr>
            <w:tcW w:w="3539" w:type="dxa"/>
            <w:tcBorders>
              <w:top w:val="single" w:sz="4" w:space="0" w:color="auto"/>
              <w:left w:val="single" w:sz="4" w:space="0" w:color="auto"/>
              <w:bottom w:val="single" w:sz="4" w:space="0" w:color="auto"/>
              <w:right w:val="nil"/>
            </w:tcBorders>
            <w:hideMark/>
          </w:tcPr>
          <w:p w14:paraId="317D221E" w14:textId="77777777" w:rsidR="00CB558B" w:rsidRPr="00450610" w:rsidRDefault="00CB558B">
            <w:pPr>
              <w:rPr>
                <w:lang w:eastAsia="zh-CN"/>
              </w:rPr>
            </w:pPr>
            <w:proofErr w:type="spellStart"/>
            <w:r w:rsidRPr="00450610">
              <w:rPr>
                <w:lang w:eastAsia="zh-CN"/>
              </w:rPr>
              <w:t>Exklusionskriterier</w:t>
            </w:r>
            <w:proofErr w:type="spellEnd"/>
            <w:r w:rsidRPr="00450610">
              <w:rPr>
                <w:lang w:eastAsia="zh-CN"/>
              </w:rPr>
              <w:t>:</w:t>
            </w:r>
          </w:p>
        </w:tc>
        <w:tc>
          <w:tcPr>
            <w:tcW w:w="5523" w:type="dxa"/>
            <w:tcBorders>
              <w:top w:val="single" w:sz="4" w:space="0" w:color="auto"/>
              <w:left w:val="nil"/>
              <w:bottom w:val="single" w:sz="4" w:space="0" w:color="auto"/>
              <w:right w:val="single" w:sz="4" w:space="0" w:color="auto"/>
            </w:tcBorders>
          </w:tcPr>
          <w:p w14:paraId="2892A241" w14:textId="77777777" w:rsidR="00CB558B" w:rsidRPr="00450610" w:rsidRDefault="00CB558B">
            <w:pPr>
              <w:rPr>
                <w:lang w:eastAsia="zh-CN"/>
              </w:rPr>
            </w:pPr>
          </w:p>
        </w:tc>
      </w:tr>
      <w:tr w:rsidR="00CB558B" w:rsidRPr="00450610" w14:paraId="01E930D3" w14:textId="77777777" w:rsidTr="00CB558B">
        <w:tc>
          <w:tcPr>
            <w:tcW w:w="3539" w:type="dxa"/>
            <w:tcBorders>
              <w:top w:val="single" w:sz="4" w:space="0" w:color="auto"/>
              <w:left w:val="single" w:sz="4" w:space="0" w:color="auto"/>
              <w:bottom w:val="single" w:sz="4" w:space="0" w:color="auto"/>
              <w:right w:val="nil"/>
            </w:tcBorders>
            <w:hideMark/>
          </w:tcPr>
          <w:p w14:paraId="46786C53" w14:textId="77777777" w:rsidR="00CB558B" w:rsidRPr="00450610" w:rsidRDefault="00CB558B">
            <w:pPr>
              <w:rPr>
                <w:lang w:eastAsia="zh-CN"/>
              </w:rPr>
            </w:pPr>
            <w:r w:rsidRPr="00450610">
              <w:rPr>
                <w:lang w:eastAsia="zh-CN"/>
              </w:rPr>
              <w:t>Intervention:</w:t>
            </w:r>
            <w:r w:rsidRPr="00450610">
              <w:rPr>
                <w:lang w:eastAsia="zh-CN"/>
              </w:rPr>
              <w:br/>
            </w:r>
            <w:r w:rsidRPr="00DC7A64">
              <w:rPr>
                <w:i/>
                <w:iCs/>
                <w:color w:val="981B34" w:themeColor="accent6"/>
                <w:sz w:val="20"/>
                <w:szCs w:val="20"/>
                <w:lang w:eastAsia="zh-CN"/>
              </w:rPr>
              <w:t xml:space="preserve">Beskriv interventioner och behandlingslängd, inkl. bakgrundsbehandling. </w:t>
            </w:r>
            <w:proofErr w:type="spellStart"/>
            <w:r w:rsidRPr="003B7E04">
              <w:rPr>
                <w:i/>
                <w:iCs/>
                <w:color w:val="981B34" w:themeColor="accent6"/>
                <w:sz w:val="20"/>
                <w:szCs w:val="20"/>
                <w:lang w:val="en-GB" w:eastAsia="zh-CN"/>
              </w:rPr>
              <w:t>Beskriv</w:t>
            </w:r>
            <w:proofErr w:type="spellEnd"/>
            <w:r w:rsidRPr="003B7E04">
              <w:rPr>
                <w:i/>
                <w:iCs/>
                <w:color w:val="981B34" w:themeColor="accent6"/>
                <w:sz w:val="20"/>
                <w:szCs w:val="20"/>
                <w:lang w:val="en-GB" w:eastAsia="zh-CN"/>
              </w:rPr>
              <w:t xml:space="preserve"> </w:t>
            </w:r>
            <w:proofErr w:type="spellStart"/>
            <w:r w:rsidRPr="003B7E04">
              <w:rPr>
                <w:i/>
                <w:iCs/>
                <w:color w:val="981B34" w:themeColor="accent6"/>
                <w:sz w:val="20"/>
                <w:szCs w:val="20"/>
                <w:lang w:val="en-GB" w:eastAsia="zh-CN"/>
              </w:rPr>
              <w:t>även</w:t>
            </w:r>
            <w:proofErr w:type="spellEnd"/>
            <w:r w:rsidRPr="003B7E04">
              <w:rPr>
                <w:i/>
                <w:iCs/>
                <w:color w:val="981B34" w:themeColor="accent6"/>
                <w:sz w:val="20"/>
                <w:szCs w:val="20"/>
                <w:lang w:val="en-GB" w:eastAsia="zh-CN"/>
              </w:rPr>
              <w:t xml:space="preserve"> </w:t>
            </w:r>
            <w:proofErr w:type="spellStart"/>
            <w:r w:rsidRPr="003B7E04">
              <w:rPr>
                <w:i/>
                <w:iCs/>
                <w:color w:val="981B34" w:themeColor="accent6"/>
                <w:sz w:val="20"/>
                <w:szCs w:val="20"/>
                <w:lang w:val="en-GB" w:eastAsia="zh-CN"/>
              </w:rPr>
              <w:t>försöksrelaterade</w:t>
            </w:r>
            <w:proofErr w:type="spellEnd"/>
            <w:r w:rsidRPr="003B7E04">
              <w:rPr>
                <w:i/>
                <w:iCs/>
                <w:color w:val="981B34" w:themeColor="accent6"/>
                <w:sz w:val="20"/>
                <w:szCs w:val="20"/>
                <w:lang w:val="en-GB" w:eastAsia="zh-CN"/>
              </w:rPr>
              <w:t xml:space="preserve"> </w:t>
            </w:r>
            <w:proofErr w:type="spellStart"/>
            <w:r w:rsidRPr="003B7E04">
              <w:rPr>
                <w:i/>
                <w:iCs/>
                <w:color w:val="981B34" w:themeColor="accent6"/>
                <w:sz w:val="20"/>
                <w:szCs w:val="20"/>
                <w:lang w:val="en-GB" w:eastAsia="zh-CN"/>
              </w:rPr>
              <w:t>diagnostiska</w:t>
            </w:r>
            <w:proofErr w:type="spellEnd"/>
            <w:r w:rsidRPr="003B7E04">
              <w:rPr>
                <w:i/>
                <w:iCs/>
                <w:color w:val="981B34" w:themeColor="accent6"/>
                <w:sz w:val="20"/>
                <w:szCs w:val="20"/>
                <w:lang w:val="en-GB" w:eastAsia="zh-CN"/>
              </w:rPr>
              <w:t xml:space="preserve"> </w:t>
            </w:r>
            <w:proofErr w:type="spellStart"/>
            <w:r w:rsidRPr="003B7E04">
              <w:rPr>
                <w:i/>
                <w:iCs/>
                <w:color w:val="981B34" w:themeColor="accent6"/>
                <w:sz w:val="20"/>
                <w:szCs w:val="20"/>
                <w:lang w:val="en-GB" w:eastAsia="zh-CN"/>
              </w:rPr>
              <w:t>och</w:t>
            </w:r>
            <w:proofErr w:type="spellEnd"/>
            <w:r w:rsidRPr="003B7E04">
              <w:rPr>
                <w:i/>
                <w:iCs/>
                <w:color w:val="981B34" w:themeColor="accent6"/>
                <w:sz w:val="20"/>
                <w:szCs w:val="20"/>
                <w:lang w:val="en-GB" w:eastAsia="zh-CN"/>
              </w:rPr>
              <w:t xml:space="preserve"> </w:t>
            </w:r>
            <w:proofErr w:type="spellStart"/>
            <w:r w:rsidRPr="003B7E04">
              <w:rPr>
                <w:i/>
                <w:iCs/>
                <w:color w:val="981B34" w:themeColor="accent6"/>
                <w:sz w:val="20"/>
                <w:szCs w:val="20"/>
                <w:lang w:val="en-GB" w:eastAsia="zh-CN"/>
              </w:rPr>
              <w:t>övervakningsprocedurer</w:t>
            </w:r>
            <w:proofErr w:type="spellEnd"/>
            <w:r w:rsidRPr="003B7E04">
              <w:rPr>
                <w:i/>
                <w:iCs/>
                <w:color w:val="981B34" w:themeColor="accent6"/>
                <w:sz w:val="20"/>
                <w:szCs w:val="20"/>
                <w:lang w:val="en-GB" w:eastAsia="zh-CN"/>
              </w:rPr>
              <w:t xml:space="preserve"> </w:t>
            </w:r>
            <w:proofErr w:type="spellStart"/>
            <w:r w:rsidRPr="003B7E04">
              <w:rPr>
                <w:i/>
                <w:iCs/>
                <w:color w:val="981B34" w:themeColor="accent6"/>
                <w:sz w:val="20"/>
                <w:szCs w:val="20"/>
                <w:lang w:val="en-GB" w:eastAsia="zh-CN"/>
              </w:rPr>
              <w:t>som</w:t>
            </w:r>
            <w:proofErr w:type="spellEnd"/>
            <w:r w:rsidRPr="003B7E04">
              <w:rPr>
                <w:i/>
                <w:iCs/>
                <w:color w:val="981B34" w:themeColor="accent6"/>
                <w:sz w:val="20"/>
                <w:szCs w:val="20"/>
                <w:lang w:val="en-GB" w:eastAsia="zh-CN"/>
              </w:rPr>
              <w:t xml:space="preserve"> </w:t>
            </w:r>
            <w:proofErr w:type="spellStart"/>
            <w:r w:rsidRPr="003B7E04">
              <w:rPr>
                <w:i/>
                <w:iCs/>
                <w:color w:val="981B34" w:themeColor="accent6"/>
                <w:sz w:val="20"/>
                <w:szCs w:val="20"/>
                <w:lang w:val="en-GB" w:eastAsia="zh-CN"/>
              </w:rPr>
              <w:t>används</w:t>
            </w:r>
            <w:proofErr w:type="spellEnd"/>
            <w:r w:rsidRPr="00450610">
              <w:rPr>
                <w:i/>
                <w:iCs/>
                <w:sz w:val="18"/>
                <w:szCs w:val="18"/>
                <w:lang w:eastAsia="zh-CN"/>
              </w:rPr>
              <w:t>.</w:t>
            </w:r>
            <w:r w:rsidRPr="00450610">
              <w:rPr>
                <w:lang w:eastAsia="zh-CN"/>
              </w:rPr>
              <w:t xml:space="preserve"> </w:t>
            </w:r>
          </w:p>
        </w:tc>
        <w:tc>
          <w:tcPr>
            <w:tcW w:w="5523" w:type="dxa"/>
            <w:tcBorders>
              <w:top w:val="single" w:sz="4" w:space="0" w:color="auto"/>
              <w:left w:val="nil"/>
              <w:bottom w:val="single" w:sz="4" w:space="0" w:color="auto"/>
              <w:right w:val="single" w:sz="4" w:space="0" w:color="auto"/>
            </w:tcBorders>
          </w:tcPr>
          <w:p w14:paraId="14E074B0" w14:textId="77777777" w:rsidR="00CB558B" w:rsidRPr="00450610" w:rsidRDefault="00CB558B">
            <w:pPr>
              <w:rPr>
                <w:lang w:eastAsia="zh-CN"/>
              </w:rPr>
            </w:pPr>
          </w:p>
        </w:tc>
      </w:tr>
      <w:tr w:rsidR="00CB558B" w:rsidRPr="00450610" w14:paraId="1528A5D5" w14:textId="77777777" w:rsidTr="00CB558B">
        <w:tc>
          <w:tcPr>
            <w:tcW w:w="3539" w:type="dxa"/>
            <w:tcBorders>
              <w:top w:val="single" w:sz="4" w:space="0" w:color="auto"/>
              <w:left w:val="single" w:sz="4" w:space="0" w:color="auto"/>
              <w:bottom w:val="single" w:sz="4" w:space="0" w:color="auto"/>
              <w:right w:val="nil"/>
            </w:tcBorders>
            <w:hideMark/>
          </w:tcPr>
          <w:p w14:paraId="6A02BA8F" w14:textId="77777777" w:rsidR="00CB558B" w:rsidRPr="00450610" w:rsidRDefault="00CB558B">
            <w:pPr>
              <w:rPr>
                <w:lang w:eastAsia="zh-CN"/>
              </w:rPr>
            </w:pPr>
            <w:r w:rsidRPr="00450610">
              <w:rPr>
                <w:lang w:eastAsia="zh-CN"/>
              </w:rPr>
              <w:t>Prövningsläkemedel, dosering, administrering:</w:t>
            </w:r>
          </w:p>
        </w:tc>
        <w:tc>
          <w:tcPr>
            <w:tcW w:w="5523" w:type="dxa"/>
            <w:tcBorders>
              <w:top w:val="single" w:sz="4" w:space="0" w:color="auto"/>
              <w:left w:val="nil"/>
              <w:bottom w:val="single" w:sz="4" w:space="0" w:color="auto"/>
              <w:right w:val="single" w:sz="4" w:space="0" w:color="auto"/>
            </w:tcBorders>
          </w:tcPr>
          <w:p w14:paraId="05BBEABA" w14:textId="77777777" w:rsidR="00CB558B" w:rsidRPr="00450610" w:rsidRDefault="00CB558B">
            <w:pPr>
              <w:rPr>
                <w:lang w:eastAsia="zh-CN"/>
              </w:rPr>
            </w:pPr>
          </w:p>
        </w:tc>
      </w:tr>
      <w:tr w:rsidR="00CB558B" w:rsidRPr="00450610" w14:paraId="4013B241" w14:textId="77777777" w:rsidTr="00CB558B">
        <w:tc>
          <w:tcPr>
            <w:tcW w:w="3539" w:type="dxa"/>
            <w:tcBorders>
              <w:top w:val="single" w:sz="4" w:space="0" w:color="auto"/>
              <w:left w:val="single" w:sz="4" w:space="0" w:color="auto"/>
              <w:bottom w:val="single" w:sz="4" w:space="0" w:color="auto"/>
              <w:right w:val="nil"/>
            </w:tcBorders>
            <w:hideMark/>
          </w:tcPr>
          <w:p w14:paraId="536EA210" w14:textId="77777777" w:rsidR="00CB558B" w:rsidRPr="00450610" w:rsidRDefault="00CB558B">
            <w:r w:rsidRPr="00450610">
              <w:t>Etiska överväganden, nytta/risk:</w:t>
            </w:r>
          </w:p>
        </w:tc>
        <w:tc>
          <w:tcPr>
            <w:tcW w:w="5523" w:type="dxa"/>
            <w:tcBorders>
              <w:top w:val="single" w:sz="4" w:space="0" w:color="auto"/>
              <w:left w:val="nil"/>
              <w:bottom w:val="single" w:sz="4" w:space="0" w:color="auto"/>
              <w:right w:val="single" w:sz="4" w:space="0" w:color="auto"/>
            </w:tcBorders>
          </w:tcPr>
          <w:p w14:paraId="564C16CE" w14:textId="77777777" w:rsidR="00CB558B" w:rsidRPr="00450610" w:rsidRDefault="00CB558B">
            <w:pPr>
              <w:rPr>
                <w:i/>
                <w:color w:val="FF0000"/>
              </w:rPr>
            </w:pPr>
          </w:p>
        </w:tc>
      </w:tr>
      <w:tr w:rsidR="00CB558B" w:rsidRPr="00450610" w14:paraId="67477904" w14:textId="77777777" w:rsidTr="00CB558B">
        <w:tc>
          <w:tcPr>
            <w:tcW w:w="3539" w:type="dxa"/>
            <w:tcBorders>
              <w:top w:val="single" w:sz="4" w:space="0" w:color="auto"/>
              <w:left w:val="single" w:sz="4" w:space="0" w:color="auto"/>
              <w:bottom w:val="single" w:sz="4" w:space="0" w:color="auto"/>
              <w:right w:val="nil"/>
            </w:tcBorders>
            <w:hideMark/>
          </w:tcPr>
          <w:p w14:paraId="4EAA4426" w14:textId="77777777" w:rsidR="00CB558B" w:rsidRPr="00450610" w:rsidRDefault="00CB558B">
            <w:r w:rsidRPr="00450610">
              <w:t>Prövningsperiod:</w:t>
            </w:r>
          </w:p>
        </w:tc>
        <w:tc>
          <w:tcPr>
            <w:tcW w:w="5523" w:type="dxa"/>
            <w:tcBorders>
              <w:top w:val="single" w:sz="4" w:space="0" w:color="auto"/>
              <w:left w:val="nil"/>
              <w:bottom w:val="single" w:sz="4" w:space="0" w:color="auto"/>
              <w:right w:val="single" w:sz="4" w:space="0" w:color="auto"/>
            </w:tcBorders>
            <w:hideMark/>
          </w:tcPr>
          <w:p w14:paraId="75054C27" w14:textId="77777777" w:rsidR="00CB558B" w:rsidRPr="00450610" w:rsidRDefault="00CB558B">
            <w:pPr>
              <w:rPr>
                <w:i/>
                <w:color w:val="FF0000"/>
              </w:rPr>
            </w:pPr>
            <w:r w:rsidRPr="00450610">
              <w:rPr>
                <w:i/>
                <w:color w:val="981B34" w:themeColor="accent6"/>
              </w:rPr>
              <w:t>Ex Q1 20XX – Q1 20XX</w:t>
            </w:r>
          </w:p>
        </w:tc>
      </w:tr>
    </w:tbl>
    <w:p w14:paraId="3BFA6A3E" w14:textId="0D5EACE0" w:rsidR="00CB558B" w:rsidRPr="00450610" w:rsidRDefault="00CB558B" w:rsidP="00B67D1C">
      <w:pPr>
        <w:pStyle w:val="Rubrik2"/>
        <w:numPr>
          <w:ilvl w:val="0"/>
          <w:numId w:val="19"/>
        </w:numPr>
        <w:spacing w:before="360" w:after="240"/>
        <w:ind w:left="540" w:hanging="540"/>
        <w:rPr>
          <w:rFonts w:ascii="Arial" w:hAnsi="Arial" w:cs="Arial"/>
        </w:rPr>
      </w:pPr>
      <w:bookmarkStart w:id="50" w:name="_Toc2083392"/>
      <w:bookmarkStart w:id="51" w:name="_Toc107470916"/>
      <w:bookmarkStart w:id="52" w:name="_Toc120640851"/>
      <w:bookmarkStart w:id="53" w:name="_Toc120641385"/>
      <w:bookmarkStart w:id="54" w:name="_Toc129009677"/>
      <w:r w:rsidRPr="00450610">
        <w:rPr>
          <w:rFonts w:ascii="Arial" w:hAnsi="Arial" w:cs="Arial"/>
        </w:rPr>
        <w:t xml:space="preserve">Bakgrundsinformation och </w:t>
      </w:r>
      <w:proofErr w:type="spellStart"/>
      <w:r w:rsidRPr="00450610">
        <w:rPr>
          <w:rFonts w:ascii="Arial" w:hAnsi="Arial" w:cs="Arial"/>
        </w:rPr>
        <w:t>rational</w:t>
      </w:r>
      <w:bookmarkEnd w:id="50"/>
      <w:bookmarkEnd w:id="51"/>
      <w:bookmarkEnd w:id="52"/>
      <w:bookmarkEnd w:id="53"/>
      <w:bookmarkEnd w:id="54"/>
      <w:proofErr w:type="spellEnd"/>
    </w:p>
    <w:p w14:paraId="10CA938F" w14:textId="0CEACD66" w:rsidR="00CB558B" w:rsidRPr="00450610" w:rsidRDefault="00CB558B" w:rsidP="00CB558B">
      <w:pPr>
        <w:rPr>
          <w:i/>
          <w:color w:val="981B34" w:themeColor="accent6"/>
        </w:rPr>
      </w:pPr>
      <w:r w:rsidRPr="00450610">
        <w:rPr>
          <w:i/>
          <w:color w:val="981B34" w:themeColor="accent6"/>
        </w:rPr>
        <w:t>Gör en sammanfattning utifrån bakgrunden, ge en motivering till varför den föreslagna prövningen är relevant och/eller nödvändig att genomföra. Det bör anges i ett vetenskapligt sammanhang som motiverar valet av mål och förväntat resultat av prövningen. Beskriv sjukdomen som studeras, befintliga behandlingsstrategier och bakgrund till prövningen med referenshänvisning. Sammanfatta resultaten från tidigare prekliniska/kliniska</w:t>
      </w:r>
      <w:r w:rsidR="00D541C7">
        <w:rPr>
          <w:i/>
          <w:color w:val="981B34" w:themeColor="accent6"/>
        </w:rPr>
        <w:t xml:space="preserve"> </w:t>
      </w:r>
      <w:proofErr w:type="gramStart"/>
      <w:r w:rsidR="00D541C7">
        <w:rPr>
          <w:i/>
          <w:color w:val="981B34" w:themeColor="accent6"/>
        </w:rPr>
        <w:t>prövningar</w:t>
      </w:r>
      <w:r w:rsidRPr="00450610">
        <w:rPr>
          <w:i/>
          <w:color w:val="981B34" w:themeColor="accent6"/>
        </w:rPr>
        <w:t xml:space="preserve"> .</w:t>
      </w:r>
      <w:proofErr w:type="gramEnd"/>
      <w:r w:rsidRPr="00450610">
        <w:rPr>
          <w:i/>
          <w:color w:val="981B34" w:themeColor="accent6"/>
        </w:rPr>
        <w:t xml:space="preserve"> Ange hänvisningar till litteratur och data som är relevanta för den kliniska prövningen och som ger bakgrundsinformation till den kliniska prövningen.</w:t>
      </w:r>
    </w:p>
    <w:p w14:paraId="468B8FEB" w14:textId="77777777" w:rsidR="00CB558B" w:rsidRPr="00450610" w:rsidRDefault="00CB558B" w:rsidP="00CB558B">
      <w:pPr>
        <w:rPr>
          <w:i/>
          <w:color w:val="981B34" w:themeColor="accent6"/>
        </w:rPr>
      </w:pPr>
      <w:r w:rsidRPr="00450610">
        <w:rPr>
          <w:i/>
          <w:color w:val="981B34" w:themeColor="accent6"/>
        </w:rPr>
        <w:t>Beskriv också om patienter/patientorganisationer varit med och utformat den kliniska prövningen, och ge i så fall en beskrivning av deras deltagande.</w:t>
      </w:r>
    </w:p>
    <w:p w14:paraId="731D0256" w14:textId="2410E60F" w:rsidR="00CB558B" w:rsidRPr="00450610" w:rsidRDefault="00CB558B" w:rsidP="00E25B8C">
      <w:pPr>
        <w:pStyle w:val="Rubrik2"/>
        <w:numPr>
          <w:ilvl w:val="0"/>
          <w:numId w:val="19"/>
        </w:numPr>
        <w:spacing w:before="260"/>
        <w:ind w:left="540" w:hanging="540"/>
        <w:rPr>
          <w:rFonts w:ascii="Arial" w:hAnsi="Arial" w:cs="Arial"/>
        </w:rPr>
      </w:pPr>
      <w:bookmarkStart w:id="55" w:name="_Toc2083393"/>
      <w:bookmarkStart w:id="56" w:name="_Toc107470917"/>
      <w:bookmarkStart w:id="57" w:name="_Toc120640852"/>
      <w:bookmarkStart w:id="58" w:name="_Toc120641386"/>
      <w:bookmarkStart w:id="59" w:name="_Toc129009678"/>
      <w:r w:rsidRPr="00450610">
        <w:rPr>
          <w:rFonts w:ascii="Arial" w:hAnsi="Arial" w:cs="Arial"/>
        </w:rPr>
        <w:t>Nytta-</w:t>
      </w:r>
      <w:bookmarkEnd w:id="55"/>
      <w:r w:rsidRPr="00450610">
        <w:rPr>
          <w:rFonts w:ascii="Arial" w:hAnsi="Arial" w:cs="Arial"/>
        </w:rPr>
        <w:t>Riskvärdering</w:t>
      </w:r>
      <w:bookmarkEnd w:id="56"/>
      <w:bookmarkEnd w:id="57"/>
      <w:bookmarkEnd w:id="58"/>
      <w:bookmarkEnd w:id="59"/>
    </w:p>
    <w:p w14:paraId="3AEF8086" w14:textId="77777777" w:rsidR="00CB558B" w:rsidRPr="00450610" w:rsidRDefault="00CB558B" w:rsidP="00CB558B">
      <w:pPr>
        <w:rPr>
          <w:i/>
          <w:color w:val="981B34" w:themeColor="accent6"/>
        </w:rPr>
      </w:pPr>
      <w:r w:rsidRPr="00450610">
        <w:rPr>
          <w:i/>
          <w:color w:val="981B34" w:themeColor="accent6"/>
        </w:rPr>
        <w:t>Nyttan med prövningen ska vägas mot riskerna för försökspersonerna. En klinisk prövning får endast genomföras om den förväntade nyttan för försökspersonen eller för folkhälsan motiverar de förutsebara riskerna och olägenheterna, och det övervakas kontinuerligt under prövningen att detta uppfylls. Detta behöver beskrivas utförligt och är väsentligt vid myndigheternas bedömning av ansökan om tillstånd för en klinisk prövning.</w:t>
      </w:r>
    </w:p>
    <w:p w14:paraId="11226215" w14:textId="296FD876" w:rsidR="00CB558B" w:rsidRPr="00450610" w:rsidRDefault="00CB558B" w:rsidP="00CB558B">
      <w:pPr>
        <w:rPr>
          <w:i/>
          <w:color w:val="981B34" w:themeColor="accent6"/>
        </w:rPr>
      </w:pPr>
      <w:r w:rsidRPr="00450610">
        <w:rPr>
          <w:i/>
          <w:color w:val="981B34" w:themeColor="accent6"/>
        </w:rPr>
        <w:t>Riskerna kan delas upp i sådant som har orsakssamband med prövningsläkemedel och sjukdomstillstånd samt orsakssamband med prövningsspecifika undersökningar.</w:t>
      </w:r>
      <w:r w:rsidR="00283618" w:rsidRPr="00450610">
        <w:rPr>
          <w:i/>
          <w:color w:val="981B34" w:themeColor="accent6"/>
        </w:rPr>
        <w:t xml:space="preserve"> </w:t>
      </w:r>
      <w:r w:rsidRPr="00450610">
        <w:rPr>
          <w:i/>
          <w:color w:val="981B34" w:themeColor="accent6"/>
        </w:rPr>
        <w:t>En lista/tabell över alla förväntade och potentiella risker kan med fördel göras med en beskrivning hur var och en av riskerna kommer hanteras.</w:t>
      </w:r>
    </w:p>
    <w:p w14:paraId="6F198B74" w14:textId="77777777" w:rsidR="00CB558B" w:rsidRPr="00450610" w:rsidRDefault="00CB558B" w:rsidP="00CB558B">
      <w:pPr>
        <w:rPr>
          <w:i/>
          <w:color w:val="981B34" w:themeColor="accent6"/>
        </w:rPr>
      </w:pPr>
      <w:r w:rsidRPr="00450610">
        <w:rPr>
          <w:i/>
          <w:color w:val="981B34" w:themeColor="accent6"/>
        </w:rPr>
        <w:lastRenderedPageBreak/>
        <w:t>Om ett prövningsläkemedel ges på ett annat sätt än vad som anges i produktresumén så ska riskerna med detta värderas. Sponsor ska sammanfatta om nytta-riskbedömningen utfaller positivt för prövningen. Det här avsnittet är en viktig informationskälla vid författandet av Informerat samtycke (</w:t>
      </w:r>
      <w:proofErr w:type="spellStart"/>
      <w:r w:rsidRPr="00450610">
        <w:rPr>
          <w:i/>
          <w:color w:val="981B34" w:themeColor="accent6"/>
        </w:rPr>
        <w:t>Informed</w:t>
      </w:r>
      <w:proofErr w:type="spellEnd"/>
      <w:r w:rsidRPr="00450610">
        <w:rPr>
          <w:i/>
          <w:color w:val="981B34" w:themeColor="accent6"/>
        </w:rPr>
        <w:t xml:space="preserve"> </w:t>
      </w:r>
      <w:proofErr w:type="spellStart"/>
      <w:r w:rsidRPr="00450610">
        <w:rPr>
          <w:i/>
          <w:color w:val="981B34" w:themeColor="accent6"/>
        </w:rPr>
        <w:t>Consent</w:t>
      </w:r>
      <w:proofErr w:type="spellEnd"/>
      <w:r w:rsidRPr="00450610">
        <w:rPr>
          <w:i/>
          <w:color w:val="981B34" w:themeColor="accent6"/>
        </w:rPr>
        <w:t xml:space="preserve"> Form (ICF)). </w:t>
      </w:r>
    </w:p>
    <w:p w14:paraId="4207DA73" w14:textId="77777777" w:rsidR="00CB558B" w:rsidRPr="00450610" w:rsidRDefault="00CB558B" w:rsidP="00CB558B">
      <w:pPr>
        <w:rPr>
          <w:i/>
          <w:color w:val="981B34" w:themeColor="accent6"/>
        </w:rPr>
      </w:pPr>
      <w:r w:rsidRPr="00450610">
        <w:rPr>
          <w:i/>
          <w:color w:val="981B34" w:themeColor="accent6"/>
        </w:rPr>
        <w:t>Sammanfatta den förväntade terapeutiska nyttan vad gäller:</w:t>
      </w:r>
    </w:p>
    <w:p w14:paraId="42544A9D" w14:textId="77777777" w:rsidR="00CB558B" w:rsidRPr="00450610" w:rsidRDefault="00CB558B">
      <w:pPr>
        <w:pStyle w:val="Liststycke"/>
        <w:numPr>
          <w:ilvl w:val="0"/>
          <w:numId w:val="7"/>
        </w:numPr>
        <w:spacing w:before="0" w:line="276" w:lineRule="auto"/>
        <w:rPr>
          <w:i/>
          <w:color w:val="981B34" w:themeColor="accent6"/>
        </w:rPr>
      </w:pPr>
      <w:r w:rsidRPr="00450610">
        <w:rPr>
          <w:i/>
          <w:color w:val="981B34" w:themeColor="accent6"/>
        </w:rPr>
        <w:t>Prövningsläkemedlens karakteristika och kunskapen om dem</w:t>
      </w:r>
    </w:p>
    <w:p w14:paraId="36BF44E6" w14:textId="77777777" w:rsidR="00CB558B" w:rsidRPr="00450610" w:rsidRDefault="00CB558B">
      <w:pPr>
        <w:pStyle w:val="Liststycke"/>
        <w:numPr>
          <w:ilvl w:val="0"/>
          <w:numId w:val="7"/>
        </w:numPr>
        <w:spacing w:before="0" w:line="276" w:lineRule="auto"/>
        <w:rPr>
          <w:i/>
          <w:color w:val="981B34" w:themeColor="accent6"/>
        </w:rPr>
      </w:pPr>
      <w:r w:rsidRPr="00450610">
        <w:rPr>
          <w:i/>
          <w:color w:val="981B34" w:themeColor="accent6"/>
        </w:rPr>
        <w:t>För försöksperson som individ</w:t>
      </w:r>
    </w:p>
    <w:p w14:paraId="62C2F98E" w14:textId="42CFF504" w:rsidR="00CB558B" w:rsidRPr="00450610" w:rsidRDefault="00CB558B">
      <w:pPr>
        <w:pStyle w:val="Liststycke"/>
        <w:numPr>
          <w:ilvl w:val="0"/>
          <w:numId w:val="7"/>
        </w:numPr>
        <w:spacing w:before="0" w:line="276" w:lineRule="auto"/>
        <w:rPr>
          <w:i/>
          <w:color w:val="981B34" w:themeColor="accent6"/>
        </w:rPr>
      </w:pPr>
      <w:r w:rsidRPr="00450610">
        <w:rPr>
          <w:i/>
          <w:color w:val="981B34" w:themeColor="accent6"/>
        </w:rPr>
        <w:t>För grupp som representeras av försöksperson eller folkhälsonytta</w:t>
      </w:r>
    </w:p>
    <w:p w14:paraId="6CEC99CB" w14:textId="77777777" w:rsidR="00CB558B" w:rsidRPr="00450610" w:rsidRDefault="00CB558B" w:rsidP="00CB558B">
      <w:pPr>
        <w:rPr>
          <w:i/>
          <w:color w:val="981B34" w:themeColor="accent6"/>
        </w:rPr>
      </w:pPr>
      <w:r w:rsidRPr="00450610">
        <w:rPr>
          <w:i/>
          <w:color w:val="981B34" w:themeColor="accent6"/>
        </w:rPr>
        <w:t>Sammanfatta risker och olägenheter för försökspersoner vad gäller:</w:t>
      </w:r>
    </w:p>
    <w:p w14:paraId="4BD4FF73" w14:textId="77777777" w:rsidR="00CB558B" w:rsidRPr="00450610" w:rsidRDefault="00CB558B">
      <w:pPr>
        <w:pStyle w:val="Liststycke"/>
        <w:numPr>
          <w:ilvl w:val="0"/>
          <w:numId w:val="7"/>
        </w:numPr>
        <w:spacing w:before="0" w:line="276" w:lineRule="auto"/>
        <w:rPr>
          <w:i/>
          <w:color w:val="981B34" w:themeColor="accent6"/>
        </w:rPr>
      </w:pPr>
      <w:r w:rsidRPr="00450610">
        <w:rPr>
          <w:i/>
          <w:color w:val="981B34" w:themeColor="accent6"/>
        </w:rPr>
        <w:t xml:space="preserve">Prövningsläkemedlens och tilläggsläkemedlens karakteristika och kunskapen om dem </w:t>
      </w:r>
    </w:p>
    <w:p w14:paraId="4558BE9C" w14:textId="77777777" w:rsidR="00CB558B" w:rsidRPr="00450610" w:rsidRDefault="00CB558B">
      <w:pPr>
        <w:pStyle w:val="Liststycke"/>
        <w:numPr>
          <w:ilvl w:val="0"/>
          <w:numId w:val="7"/>
        </w:numPr>
        <w:spacing w:before="0" w:line="276" w:lineRule="auto"/>
        <w:rPr>
          <w:i/>
          <w:color w:val="981B34" w:themeColor="accent6"/>
        </w:rPr>
      </w:pPr>
      <w:r w:rsidRPr="00450610">
        <w:rPr>
          <w:i/>
          <w:color w:val="981B34" w:themeColor="accent6"/>
        </w:rPr>
        <w:t>Interventionens karakteristika i förhållande till normal klinisk praxis, säkerhetsåtgärderna, inklusive bestämmelser för riskminimeringsåtgärder, övervakning, säkerhetsrapportering och säkerhetsplan, och den risk för försökspersonernas hälsa som det medicinska tillstånd för vilket prövningsläkemedlet undersöks kan innebära.</w:t>
      </w:r>
    </w:p>
    <w:p w14:paraId="78954CB9" w14:textId="38CD350B" w:rsidR="00CB558B" w:rsidRPr="00450610" w:rsidRDefault="00CB558B">
      <w:pPr>
        <w:pStyle w:val="Liststycke"/>
        <w:numPr>
          <w:ilvl w:val="0"/>
          <w:numId w:val="7"/>
        </w:numPr>
        <w:spacing w:before="0" w:line="276" w:lineRule="auto"/>
        <w:rPr>
          <w:i/>
          <w:color w:val="981B34" w:themeColor="accent6"/>
        </w:rPr>
      </w:pPr>
      <w:r w:rsidRPr="00450610">
        <w:rPr>
          <w:i/>
          <w:color w:val="981B34" w:themeColor="accent6"/>
        </w:rPr>
        <w:t xml:space="preserve">Försökspersoner som deltar i kliniska prövningar i nödsituation – vetenskaplig </w:t>
      </w:r>
      <w:r w:rsidR="00B76B28">
        <w:rPr>
          <w:i/>
          <w:color w:val="981B34" w:themeColor="accent6"/>
        </w:rPr>
        <w:t>motivering</w:t>
      </w:r>
      <w:r w:rsidRPr="00450610">
        <w:rPr>
          <w:i/>
          <w:color w:val="981B34" w:themeColor="accent6"/>
        </w:rPr>
        <w:t xml:space="preserve"> krävs för att deltagande i klinisk prövning medför direkt kliniskt relevant nytta för försökspersonen</w:t>
      </w:r>
    </w:p>
    <w:p w14:paraId="12AD3E2F" w14:textId="77777777" w:rsidR="00CB558B" w:rsidRPr="00450610" w:rsidRDefault="00CB558B" w:rsidP="00CB558B">
      <w:pPr>
        <w:rPr>
          <w:i/>
          <w:color w:val="981B34" w:themeColor="accent6"/>
        </w:rPr>
      </w:pPr>
      <w:r w:rsidRPr="00450610">
        <w:rPr>
          <w:i/>
          <w:color w:val="981B34" w:themeColor="accent6"/>
        </w:rPr>
        <w:t>Kontrollera även att du beskrivit:</w:t>
      </w:r>
    </w:p>
    <w:p w14:paraId="1B3756FC" w14:textId="77777777" w:rsidR="00CB558B" w:rsidRPr="00450610" w:rsidRDefault="00CB558B">
      <w:pPr>
        <w:pStyle w:val="Liststycke"/>
        <w:numPr>
          <w:ilvl w:val="0"/>
          <w:numId w:val="8"/>
        </w:numPr>
        <w:spacing w:before="0" w:line="276" w:lineRule="auto"/>
        <w:rPr>
          <w:i/>
          <w:color w:val="981B34" w:themeColor="accent6"/>
        </w:rPr>
      </w:pPr>
      <w:r w:rsidRPr="00450610">
        <w:rPr>
          <w:i/>
          <w:color w:val="981B34" w:themeColor="accent6"/>
        </w:rPr>
        <w:t xml:space="preserve">De åtgärder som vidtagits för att minimera felkällor, inbegripet om tillämpligt, randomisering och </w:t>
      </w:r>
      <w:proofErr w:type="spellStart"/>
      <w:r w:rsidRPr="00450610">
        <w:rPr>
          <w:i/>
          <w:color w:val="981B34" w:themeColor="accent6"/>
        </w:rPr>
        <w:t>blindning</w:t>
      </w:r>
      <w:proofErr w:type="spellEnd"/>
      <w:r w:rsidRPr="00450610">
        <w:rPr>
          <w:i/>
          <w:color w:val="981B34" w:themeColor="accent6"/>
        </w:rPr>
        <w:t>.</w:t>
      </w:r>
    </w:p>
    <w:p w14:paraId="3510C715" w14:textId="77777777" w:rsidR="00CB558B" w:rsidRPr="00450610" w:rsidRDefault="00CB558B">
      <w:pPr>
        <w:pStyle w:val="Liststycke"/>
        <w:numPr>
          <w:ilvl w:val="0"/>
          <w:numId w:val="8"/>
        </w:numPr>
        <w:spacing w:before="0" w:line="276" w:lineRule="auto"/>
        <w:rPr>
          <w:i/>
          <w:color w:val="981B34" w:themeColor="accent6"/>
        </w:rPr>
      </w:pPr>
      <w:r w:rsidRPr="00450610">
        <w:rPr>
          <w:i/>
          <w:color w:val="981B34" w:themeColor="accent6"/>
        </w:rPr>
        <w:t xml:space="preserve">Andra förväntade fördelar, </w:t>
      </w:r>
      <w:proofErr w:type="gramStart"/>
      <w:r w:rsidRPr="00450610">
        <w:rPr>
          <w:i/>
          <w:color w:val="981B34" w:themeColor="accent6"/>
        </w:rPr>
        <w:t>t.ex.</w:t>
      </w:r>
      <w:proofErr w:type="gramEnd"/>
      <w:r w:rsidRPr="00450610">
        <w:rPr>
          <w:i/>
          <w:color w:val="981B34" w:themeColor="accent6"/>
        </w:rPr>
        <w:t xml:space="preserve"> hälsoekonomiska. </w:t>
      </w:r>
    </w:p>
    <w:p w14:paraId="5FB239AF" w14:textId="77777777" w:rsidR="00CB558B" w:rsidRPr="00450610" w:rsidRDefault="00CB558B">
      <w:pPr>
        <w:pStyle w:val="Liststycke"/>
        <w:numPr>
          <w:ilvl w:val="0"/>
          <w:numId w:val="8"/>
        </w:numPr>
        <w:spacing w:before="0" w:line="276" w:lineRule="auto"/>
        <w:rPr>
          <w:i/>
          <w:color w:val="981B34" w:themeColor="accent6"/>
        </w:rPr>
      </w:pPr>
      <w:r w:rsidRPr="00450610">
        <w:rPr>
          <w:i/>
          <w:color w:val="981B34" w:themeColor="accent6"/>
        </w:rPr>
        <w:t xml:space="preserve">Risker som är förknippade med deltagande i den kliniska prövningen; prövningsspecifika undersökningar och/ eller provtagning som inte ingår i rutinhälsovården. Det ska även innefatta risken för eventuell försämring av försökspersonernas sjukdomstillstånd vid </w:t>
      </w:r>
      <w:proofErr w:type="gramStart"/>
      <w:r w:rsidRPr="00450610">
        <w:rPr>
          <w:i/>
          <w:color w:val="981B34" w:themeColor="accent6"/>
        </w:rPr>
        <w:t>t.ex.</w:t>
      </w:r>
      <w:proofErr w:type="gramEnd"/>
      <w:r w:rsidRPr="00450610">
        <w:rPr>
          <w:i/>
          <w:color w:val="981B34" w:themeColor="accent6"/>
        </w:rPr>
        <w:t xml:space="preserve"> placebobehandling. </w:t>
      </w:r>
    </w:p>
    <w:p w14:paraId="535BCC3C" w14:textId="77777777" w:rsidR="00CB558B" w:rsidRPr="00450610" w:rsidRDefault="00CB558B">
      <w:pPr>
        <w:pStyle w:val="Liststycke"/>
        <w:numPr>
          <w:ilvl w:val="0"/>
          <w:numId w:val="8"/>
        </w:numPr>
        <w:spacing w:before="0" w:line="276" w:lineRule="auto"/>
        <w:rPr>
          <w:i/>
          <w:color w:val="981B34" w:themeColor="accent6"/>
        </w:rPr>
      </w:pPr>
      <w:r w:rsidRPr="00450610">
        <w:rPr>
          <w:i/>
          <w:color w:val="981B34" w:themeColor="accent6"/>
        </w:rPr>
        <w:t>Förväntade biverkningar. Gäller både prövningsläkemedel och eventuellt jämförelseläkemedel.</w:t>
      </w:r>
    </w:p>
    <w:p w14:paraId="03B6F597" w14:textId="77777777" w:rsidR="00CB558B" w:rsidRPr="00450610" w:rsidRDefault="00CB558B">
      <w:pPr>
        <w:pStyle w:val="Liststycke"/>
        <w:numPr>
          <w:ilvl w:val="0"/>
          <w:numId w:val="8"/>
        </w:numPr>
        <w:spacing w:before="0" w:line="276" w:lineRule="auto"/>
        <w:rPr>
          <w:i/>
          <w:color w:val="981B34" w:themeColor="accent6"/>
        </w:rPr>
      </w:pPr>
      <w:r w:rsidRPr="00450610">
        <w:rPr>
          <w:i/>
          <w:color w:val="981B34" w:themeColor="accent6"/>
        </w:rPr>
        <w:t xml:space="preserve">Eventuella interaktioner med samtidig medicinsk behandling. </w:t>
      </w:r>
    </w:p>
    <w:p w14:paraId="1CF84287" w14:textId="77777777" w:rsidR="00CB558B" w:rsidRPr="00450610" w:rsidRDefault="00CB558B">
      <w:pPr>
        <w:pStyle w:val="Liststycke"/>
        <w:numPr>
          <w:ilvl w:val="0"/>
          <w:numId w:val="8"/>
        </w:numPr>
        <w:spacing w:before="0" w:line="276" w:lineRule="auto"/>
        <w:rPr>
          <w:i/>
          <w:color w:val="981B34" w:themeColor="accent6"/>
        </w:rPr>
      </w:pPr>
      <w:r w:rsidRPr="00450610">
        <w:rPr>
          <w:i/>
          <w:color w:val="981B34" w:themeColor="accent6"/>
        </w:rPr>
        <w:t xml:space="preserve">Steg som ska vidtas för att kontrollera eller mildra riskerna (dvs. nära uppföljning av försökspersoner). </w:t>
      </w:r>
    </w:p>
    <w:p w14:paraId="7B1CF002" w14:textId="77777777" w:rsidR="00CB558B" w:rsidRPr="00450610" w:rsidRDefault="00CB558B">
      <w:pPr>
        <w:pStyle w:val="Liststycke"/>
        <w:numPr>
          <w:ilvl w:val="0"/>
          <w:numId w:val="8"/>
        </w:numPr>
        <w:spacing w:before="0" w:line="276" w:lineRule="auto"/>
        <w:rPr>
          <w:i/>
          <w:color w:val="981B34" w:themeColor="accent6"/>
        </w:rPr>
      </w:pPr>
      <w:r w:rsidRPr="00450610">
        <w:rPr>
          <w:i/>
          <w:color w:val="981B34" w:themeColor="accent6"/>
        </w:rPr>
        <w:t xml:space="preserve">Nytta-risk </w:t>
      </w:r>
      <w:proofErr w:type="spellStart"/>
      <w:r w:rsidRPr="00450610">
        <w:rPr>
          <w:i/>
          <w:color w:val="981B34" w:themeColor="accent6"/>
        </w:rPr>
        <w:t>rational</w:t>
      </w:r>
      <w:proofErr w:type="spellEnd"/>
      <w:r w:rsidRPr="00450610">
        <w:rPr>
          <w:i/>
          <w:color w:val="981B34" w:themeColor="accent6"/>
        </w:rPr>
        <w:t xml:space="preserve">, som drar slutsatsen att det är etiskt att utföra prövningen och att fördelarna motiverar riskerna. </w:t>
      </w:r>
    </w:p>
    <w:p w14:paraId="7EEDAB83" w14:textId="082C2C70" w:rsidR="00CB558B" w:rsidRPr="00450610" w:rsidRDefault="00CB558B" w:rsidP="00520C5C">
      <w:pPr>
        <w:pStyle w:val="Rubrik2"/>
        <w:numPr>
          <w:ilvl w:val="0"/>
          <w:numId w:val="19"/>
        </w:numPr>
        <w:spacing w:before="240" w:after="240"/>
        <w:ind w:left="540" w:hanging="540"/>
        <w:rPr>
          <w:rFonts w:ascii="Arial" w:hAnsi="Arial" w:cs="Arial"/>
        </w:rPr>
      </w:pPr>
      <w:bookmarkStart w:id="60" w:name="_Toc107470918"/>
      <w:bookmarkStart w:id="61" w:name="_Toc120640853"/>
      <w:bookmarkStart w:id="62" w:name="_Toc120641387"/>
      <w:bookmarkStart w:id="63" w:name="_Toc129009679"/>
      <w:r w:rsidRPr="00450610">
        <w:rPr>
          <w:rFonts w:ascii="Arial" w:hAnsi="Arial" w:cs="Arial"/>
        </w:rPr>
        <w:t>Syfte</w:t>
      </w:r>
      <w:bookmarkEnd w:id="60"/>
      <w:bookmarkEnd w:id="61"/>
      <w:bookmarkEnd w:id="62"/>
      <w:bookmarkEnd w:id="63"/>
    </w:p>
    <w:p w14:paraId="7ED9C236" w14:textId="77777777" w:rsidR="00CB558B" w:rsidRPr="00450610" w:rsidRDefault="00CB558B" w:rsidP="00CB558B">
      <w:pPr>
        <w:rPr>
          <w:i/>
          <w:color w:val="981B34" w:themeColor="accent6"/>
        </w:rPr>
      </w:pPr>
      <w:bookmarkStart w:id="64" w:name="_Hlk33689211"/>
      <w:r w:rsidRPr="00450610">
        <w:rPr>
          <w:i/>
          <w:color w:val="981B34" w:themeColor="accent6"/>
        </w:rPr>
        <w:t xml:space="preserve">Syfte eller målsättning = beskriv varför prövningen görs och vad man vill åstadkomma med prövningen. Observera att kopplingen ska vara tydlig mellan </w:t>
      </w:r>
      <w:bookmarkStart w:id="65" w:name="_Hlk33689191"/>
      <w:r w:rsidRPr="00450610">
        <w:rPr>
          <w:i/>
          <w:color w:val="981B34" w:themeColor="accent6"/>
        </w:rPr>
        <w:t>målsättning, frågeställning, utfallsmått och metodbeskrivning för mätning av utfallsmått.</w:t>
      </w:r>
    </w:p>
    <w:bookmarkEnd w:id="64"/>
    <w:bookmarkEnd w:id="65"/>
    <w:p w14:paraId="02FC9B1D" w14:textId="1310B389" w:rsidR="00CB558B" w:rsidRPr="00450610" w:rsidRDefault="00CB558B" w:rsidP="00CB558B">
      <w:pPr>
        <w:rPr>
          <w:i/>
          <w:color w:val="981B34" w:themeColor="accent6"/>
        </w:rPr>
      </w:pPr>
      <w:r w:rsidRPr="00450610">
        <w:rPr>
          <w:i/>
          <w:color w:val="981B34" w:themeColor="accent6"/>
        </w:rPr>
        <w:lastRenderedPageBreak/>
        <w:t>Ange prövningens primära och ev. sekundära mål (</w:t>
      </w:r>
      <w:proofErr w:type="gramStart"/>
      <w:r w:rsidRPr="00450610">
        <w:rPr>
          <w:i/>
          <w:color w:val="981B34" w:themeColor="accent6"/>
        </w:rPr>
        <w:t>t.ex.</w:t>
      </w:r>
      <w:proofErr w:type="gramEnd"/>
      <w:r w:rsidRPr="00450610">
        <w:rPr>
          <w:i/>
          <w:color w:val="981B34" w:themeColor="accent6"/>
        </w:rPr>
        <w:t xml:space="preserve"> att studera effekt, farmakokinetik och/eller säkerhet då prövningsläkemedel används). </w:t>
      </w:r>
    </w:p>
    <w:p w14:paraId="2FD76700" w14:textId="77777777" w:rsidR="00CB558B" w:rsidRPr="00450610" w:rsidRDefault="00CB558B" w:rsidP="00CB558B">
      <w:pPr>
        <w:rPr>
          <w:i/>
          <w:color w:val="981B34" w:themeColor="accent6"/>
        </w:rPr>
      </w:pPr>
      <w:r w:rsidRPr="00450610">
        <w:rPr>
          <w:i/>
          <w:color w:val="981B34" w:themeColor="accent6"/>
        </w:rPr>
        <w:t xml:space="preserve">Beskriv vilka utfallsmått som mäter dessa. Var noga med att alla utfallsmått ska vara entydigt definierade. Beskriv frågeställningar med neutrala ordval. Detta stycke kan ha underrubriker såsom ”primär frågeställning”, ”sekundär frågeställning”, ”primärt utfallsmått ” och ”sekundära utfallsmått”. Ange dessa kortfattat medan metoder och </w:t>
      </w:r>
      <w:proofErr w:type="gramStart"/>
      <w:r w:rsidRPr="00450610">
        <w:rPr>
          <w:i/>
          <w:color w:val="981B34" w:themeColor="accent6"/>
        </w:rPr>
        <w:t>t.ex.</w:t>
      </w:r>
      <w:proofErr w:type="gramEnd"/>
      <w:r w:rsidRPr="00450610">
        <w:rPr>
          <w:i/>
          <w:color w:val="981B34" w:themeColor="accent6"/>
        </w:rPr>
        <w:t xml:space="preserve"> enkäter kan hänvisas till under stycke </w:t>
      </w:r>
      <w:r w:rsidRPr="00450610">
        <w:rPr>
          <w:i/>
          <w:color w:val="981B34" w:themeColor="accent6"/>
        </w:rPr>
        <w:fldChar w:fldCharType="begin"/>
      </w:r>
      <w:r w:rsidRPr="00450610">
        <w:rPr>
          <w:i/>
          <w:color w:val="981B34" w:themeColor="accent6"/>
        </w:rPr>
        <w:instrText xml:space="preserve"> REF _Ref35589191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8.1</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_Ref35589370 \h  \* MERGEFORMAT </w:instrText>
      </w:r>
      <w:r w:rsidRPr="00450610">
        <w:rPr>
          <w:i/>
          <w:color w:val="981B34" w:themeColor="accent6"/>
        </w:rPr>
      </w:r>
      <w:r w:rsidRPr="00450610">
        <w:rPr>
          <w:i/>
          <w:color w:val="981B34" w:themeColor="accent6"/>
        </w:rPr>
        <w:fldChar w:fldCharType="separate"/>
      </w:r>
      <w:r w:rsidRPr="00450610">
        <w:rPr>
          <w:i/>
          <w:color w:val="981B34" w:themeColor="accent6"/>
        </w:rPr>
        <w:t>Metoder för mätning av utfallsmått för klinisk effekt</w:t>
      </w:r>
      <w:r w:rsidRPr="00450610">
        <w:rPr>
          <w:i/>
          <w:color w:val="981B34" w:themeColor="accent6"/>
        </w:rPr>
        <w:fldChar w:fldCharType="end"/>
      </w:r>
      <w:r w:rsidRPr="00450610">
        <w:rPr>
          <w:i/>
          <w:color w:val="981B34" w:themeColor="accent6"/>
        </w:rPr>
        <w:t>.</w:t>
      </w:r>
    </w:p>
    <w:p w14:paraId="75973F12" w14:textId="6DDD65FC" w:rsidR="00CB558B" w:rsidRPr="00450610" w:rsidRDefault="00CB558B" w:rsidP="00A643E7">
      <w:pPr>
        <w:pStyle w:val="Rubrik3"/>
        <w:numPr>
          <w:ilvl w:val="1"/>
          <w:numId w:val="20"/>
        </w:numPr>
        <w:rPr>
          <w:color w:val="003651"/>
          <w:sz w:val="28"/>
          <w:szCs w:val="28"/>
        </w:rPr>
      </w:pPr>
      <w:bookmarkStart w:id="66" w:name="_Toc530594144"/>
      <w:bookmarkStart w:id="67" w:name="_Toc530594216"/>
      <w:bookmarkStart w:id="68" w:name="_Toc530594227"/>
      <w:bookmarkStart w:id="69" w:name="_Toc530594368"/>
      <w:bookmarkStart w:id="70" w:name="_Toc530595859"/>
      <w:bookmarkStart w:id="71" w:name="_Toc530595982"/>
      <w:bookmarkStart w:id="72" w:name="_Toc530596877"/>
      <w:bookmarkStart w:id="73" w:name="_Toc530597096"/>
      <w:bookmarkStart w:id="74" w:name="_Toc530733868"/>
      <w:bookmarkStart w:id="75" w:name="_Toc530733951"/>
      <w:bookmarkStart w:id="76" w:name="_Toc530734558"/>
      <w:bookmarkStart w:id="77" w:name="_Toc530734643"/>
      <w:bookmarkStart w:id="78" w:name="_Toc530987708"/>
      <w:bookmarkStart w:id="79" w:name="_Toc530987793"/>
      <w:bookmarkStart w:id="80" w:name="_Toc530988213"/>
      <w:bookmarkStart w:id="81" w:name="_Toc530995901"/>
      <w:bookmarkStart w:id="82" w:name="_Toc530995986"/>
      <w:bookmarkStart w:id="83" w:name="_Toc531515004"/>
      <w:bookmarkStart w:id="84" w:name="_Toc531550842"/>
      <w:bookmarkStart w:id="85" w:name="_Toc532822571"/>
      <w:bookmarkStart w:id="86" w:name="_Toc533058071"/>
      <w:bookmarkStart w:id="87" w:name="_Toc533078000"/>
      <w:bookmarkStart w:id="88" w:name="_Toc533078114"/>
      <w:bookmarkStart w:id="89" w:name="_Toc534928514"/>
      <w:bookmarkStart w:id="90" w:name="_Toc530594145"/>
      <w:bookmarkStart w:id="91" w:name="_Toc530594217"/>
      <w:bookmarkStart w:id="92" w:name="_Toc530594228"/>
      <w:bookmarkStart w:id="93" w:name="_Toc530594369"/>
      <w:bookmarkStart w:id="94" w:name="_Toc530595860"/>
      <w:bookmarkStart w:id="95" w:name="_Toc530595983"/>
      <w:bookmarkStart w:id="96" w:name="_Toc530596878"/>
      <w:bookmarkStart w:id="97" w:name="_Toc530597097"/>
      <w:bookmarkStart w:id="98" w:name="_Toc530733869"/>
      <w:bookmarkStart w:id="99" w:name="_Toc530733952"/>
      <w:bookmarkStart w:id="100" w:name="_Toc530734559"/>
      <w:bookmarkStart w:id="101" w:name="_Toc530734644"/>
      <w:bookmarkStart w:id="102" w:name="_Toc530987709"/>
      <w:bookmarkStart w:id="103" w:name="_Toc530987794"/>
      <w:bookmarkStart w:id="104" w:name="_Toc530988214"/>
      <w:bookmarkStart w:id="105" w:name="_Toc530995902"/>
      <w:bookmarkStart w:id="106" w:name="_Toc530995987"/>
      <w:bookmarkStart w:id="107" w:name="_Toc531515005"/>
      <w:bookmarkStart w:id="108" w:name="_Toc531550843"/>
      <w:bookmarkStart w:id="109" w:name="_Toc532822572"/>
      <w:bookmarkStart w:id="110" w:name="_Toc533058072"/>
      <w:bookmarkStart w:id="111" w:name="_Toc533078001"/>
      <w:bookmarkStart w:id="112" w:name="_Toc533078115"/>
      <w:bookmarkStart w:id="113" w:name="_Toc534928515"/>
      <w:bookmarkStart w:id="114" w:name="_Toc535944194"/>
      <w:bookmarkStart w:id="115" w:name="_Toc530594146"/>
      <w:bookmarkStart w:id="116" w:name="_Toc530594218"/>
      <w:bookmarkStart w:id="117" w:name="_Toc530594229"/>
      <w:bookmarkStart w:id="118" w:name="_Toc530594370"/>
      <w:bookmarkStart w:id="119" w:name="_Toc530595861"/>
      <w:bookmarkStart w:id="120" w:name="_Toc530595984"/>
      <w:bookmarkStart w:id="121" w:name="_Toc530596879"/>
      <w:bookmarkStart w:id="122" w:name="_Toc530597098"/>
      <w:bookmarkStart w:id="123" w:name="_Toc530733870"/>
      <w:bookmarkStart w:id="124" w:name="_Toc530733953"/>
      <w:bookmarkStart w:id="125" w:name="_Toc530734560"/>
      <w:bookmarkStart w:id="126" w:name="_Toc530734645"/>
      <w:bookmarkStart w:id="127" w:name="_Toc530987710"/>
      <w:bookmarkStart w:id="128" w:name="_Toc530987795"/>
      <w:bookmarkStart w:id="129" w:name="_Toc530988215"/>
      <w:bookmarkStart w:id="130" w:name="_Toc530995903"/>
      <w:bookmarkStart w:id="131" w:name="_Toc530995988"/>
      <w:bookmarkStart w:id="132" w:name="_Toc531515006"/>
      <w:bookmarkStart w:id="133" w:name="_Toc531550844"/>
      <w:bookmarkStart w:id="134" w:name="_Toc532822573"/>
      <w:bookmarkStart w:id="135" w:name="_Toc533058073"/>
      <w:bookmarkStart w:id="136" w:name="_Toc533078002"/>
      <w:bookmarkStart w:id="137" w:name="_Toc533078116"/>
      <w:bookmarkStart w:id="138" w:name="_Toc534928516"/>
      <w:bookmarkStart w:id="139" w:name="_Toc535944195"/>
      <w:bookmarkStart w:id="140" w:name="_Toc530594147"/>
      <w:bookmarkStart w:id="141" w:name="_Toc530594219"/>
      <w:bookmarkStart w:id="142" w:name="_Toc530594230"/>
      <w:bookmarkStart w:id="143" w:name="_Toc530594371"/>
      <w:bookmarkStart w:id="144" w:name="_Toc530595862"/>
      <w:bookmarkStart w:id="145" w:name="_Toc530595985"/>
      <w:bookmarkStart w:id="146" w:name="_Toc530596880"/>
      <w:bookmarkStart w:id="147" w:name="_Toc530597099"/>
      <w:bookmarkStart w:id="148" w:name="_Toc530733871"/>
      <w:bookmarkStart w:id="149" w:name="_Toc530733954"/>
      <w:bookmarkStart w:id="150" w:name="_Toc530734561"/>
      <w:bookmarkStart w:id="151" w:name="_Toc530734646"/>
      <w:bookmarkStart w:id="152" w:name="_Toc530987711"/>
      <w:bookmarkStart w:id="153" w:name="_Toc530987796"/>
      <w:bookmarkStart w:id="154" w:name="_Toc530988216"/>
      <w:bookmarkStart w:id="155" w:name="_Toc530995904"/>
      <w:bookmarkStart w:id="156" w:name="_Toc530995989"/>
      <w:bookmarkStart w:id="157" w:name="_Toc531515007"/>
      <w:bookmarkStart w:id="158" w:name="_Toc531550845"/>
      <w:bookmarkStart w:id="159" w:name="_Toc532822574"/>
      <w:bookmarkStart w:id="160" w:name="_Toc533058074"/>
      <w:bookmarkStart w:id="161" w:name="_Toc533078003"/>
      <w:bookmarkStart w:id="162" w:name="_Toc533078117"/>
      <w:bookmarkStart w:id="163" w:name="_Toc534928517"/>
      <w:bookmarkStart w:id="164" w:name="_Toc535944196"/>
      <w:bookmarkStart w:id="165" w:name="_Toc107470919"/>
      <w:bookmarkStart w:id="166" w:name="_Toc2083395"/>
      <w:bookmarkStart w:id="167" w:name="_Toc120640854"/>
      <w:bookmarkStart w:id="168" w:name="_Toc120641388"/>
      <w:bookmarkStart w:id="169" w:name="_Toc12900968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450610">
        <w:rPr>
          <w:color w:val="003651"/>
          <w:sz w:val="28"/>
          <w:szCs w:val="28"/>
        </w:rPr>
        <w:t>Primär frågeställning</w:t>
      </w:r>
      <w:bookmarkEnd w:id="165"/>
      <w:bookmarkEnd w:id="166"/>
      <w:bookmarkEnd w:id="167"/>
      <w:bookmarkEnd w:id="168"/>
      <w:bookmarkEnd w:id="169"/>
    </w:p>
    <w:p w14:paraId="465B7EBD" w14:textId="77777777" w:rsidR="00CB558B" w:rsidRPr="00450610" w:rsidRDefault="00CB558B" w:rsidP="00CB558B">
      <w:pPr>
        <w:rPr>
          <w:i/>
          <w:color w:val="981B34" w:themeColor="accent6"/>
        </w:rPr>
      </w:pPr>
      <w:r w:rsidRPr="00450610">
        <w:rPr>
          <w:i/>
          <w:color w:val="981B34" w:themeColor="accent6"/>
        </w:rPr>
        <w:t xml:space="preserve">Beskriv den primära frågeställningen (bör vara endast en). </w:t>
      </w:r>
    </w:p>
    <w:p w14:paraId="3F19F366" w14:textId="77777777" w:rsidR="00CB558B" w:rsidRPr="00450610" w:rsidRDefault="00CB558B" w:rsidP="00CB558B">
      <w:pPr>
        <w:rPr>
          <w:i/>
          <w:color w:val="981B34" w:themeColor="accent6"/>
        </w:rPr>
      </w:pPr>
      <w:r w:rsidRPr="00450610">
        <w:rPr>
          <w:i/>
          <w:color w:val="981B34" w:themeColor="accent6"/>
        </w:rPr>
        <w:t>Exempel på primär frågeställning: Är den blodtryckssänkande effekten av läkemedel x bättre/sämre/likvärdig med den blodtryckssänkande effekten av läkemedel y.</w:t>
      </w:r>
    </w:p>
    <w:p w14:paraId="619B689E" w14:textId="77777777" w:rsidR="00CB558B" w:rsidRPr="00450610" w:rsidRDefault="00CB558B" w:rsidP="00520C5C">
      <w:pPr>
        <w:pStyle w:val="Liststycke"/>
        <w:spacing w:after="160"/>
        <w:ind w:left="0"/>
        <w:rPr>
          <w:lang w:eastAsia="zh-CN"/>
        </w:rPr>
      </w:pPr>
      <w:r w:rsidRPr="00450610">
        <w:rPr>
          <w:i/>
          <w:color w:val="981B34" w:themeColor="accent6"/>
          <w:lang w:eastAsia="zh-CN"/>
        </w:rPr>
        <w:t>Textförslag:</w:t>
      </w:r>
      <w:r w:rsidRPr="00450610">
        <w:rPr>
          <w:color w:val="981B34" w:themeColor="accent6"/>
          <w:lang w:eastAsia="zh-CN"/>
        </w:rPr>
        <w:t xml:space="preserve"> </w:t>
      </w:r>
      <w:r w:rsidRPr="00450610">
        <w:rPr>
          <w:lang w:eastAsia="zh-CN"/>
        </w:rPr>
        <w:t>Den primära frågeställningen med denna prövning är att…</w:t>
      </w:r>
    </w:p>
    <w:p w14:paraId="22096A10" w14:textId="58650A0D" w:rsidR="00CB558B" w:rsidRPr="00450610" w:rsidRDefault="00CB558B" w:rsidP="00520C5C">
      <w:pPr>
        <w:pStyle w:val="Rubrik3"/>
        <w:numPr>
          <w:ilvl w:val="1"/>
          <w:numId w:val="20"/>
        </w:numPr>
        <w:spacing w:before="0"/>
        <w:rPr>
          <w:color w:val="003651"/>
          <w:sz w:val="28"/>
          <w:szCs w:val="28"/>
        </w:rPr>
      </w:pPr>
      <w:bookmarkStart w:id="170" w:name="_Toc2083396"/>
      <w:bookmarkStart w:id="171" w:name="_Toc107470920"/>
      <w:bookmarkStart w:id="172" w:name="_Toc120640855"/>
      <w:bookmarkStart w:id="173" w:name="_Toc120641389"/>
      <w:bookmarkStart w:id="174" w:name="_Toc129009681"/>
      <w:r w:rsidRPr="00450610">
        <w:rPr>
          <w:color w:val="003651"/>
          <w:sz w:val="28"/>
          <w:szCs w:val="28"/>
        </w:rPr>
        <w:t>Sekundär frågeställning</w:t>
      </w:r>
      <w:bookmarkEnd w:id="170"/>
      <w:bookmarkEnd w:id="171"/>
      <w:bookmarkEnd w:id="172"/>
      <w:bookmarkEnd w:id="173"/>
      <w:bookmarkEnd w:id="174"/>
    </w:p>
    <w:p w14:paraId="5E36BA88" w14:textId="77777777" w:rsidR="00CB558B" w:rsidRPr="00450610" w:rsidRDefault="00CB558B" w:rsidP="00CB558B">
      <w:pPr>
        <w:rPr>
          <w:i/>
          <w:color w:val="981B34" w:themeColor="accent6"/>
        </w:rPr>
      </w:pPr>
      <w:r w:rsidRPr="00450610">
        <w:rPr>
          <w:i/>
          <w:color w:val="981B34" w:themeColor="accent6"/>
        </w:rPr>
        <w:t xml:space="preserve">Beskriv eventuella sekundära mål / frågeställningar, dessa bör vara så få som möjligt (ex. AE, subgruppsanalys, </w:t>
      </w:r>
      <w:proofErr w:type="spellStart"/>
      <w:r w:rsidRPr="00450610">
        <w:rPr>
          <w:i/>
          <w:color w:val="981B34" w:themeColor="accent6"/>
        </w:rPr>
        <w:t>quality</w:t>
      </w:r>
      <w:proofErr w:type="spellEnd"/>
      <w:r w:rsidRPr="00450610">
        <w:rPr>
          <w:i/>
          <w:color w:val="981B34" w:themeColor="accent6"/>
        </w:rPr>
        <w:t xml:space="preserve"> of </w:t>
      </w:r>
      <w:proofErr w:type="spellStart"/>
      <w:r w:rsidRPr="00450610">
        <w:rPr>
          <w:i/>
          <w:color w:val="981B34" w:themeColor="accent6"/>
        </w:rPr>
        <w:t>life</w:t>
      </w:r>
      <w:proofErr w:type="spellEnd"/>
      <w:r w:rsidRPr="00450610">
        <w:rPr>
          <w:i/>
          <w:color w:val="981B34" w:themeColor="accent6"/>
        </w:rPr>
        <w:t xml:space="preserve"> </w:t>
      </w:r>
      <w:proofErr w:type="gramStart"/>
      <w:r w:rsidRPr="00450610">
        <w:rPr>
          <w:i/>
          <w:color w:val="981B34" w:themeColor="accent6"/>
        </w:rPr>
        <w:t>etc.</w:t>
      </w:r>
      <w:proofErr w:type="gramEnd"/>
      <w:r w:rsidRPr="00450610">
        <w:rPr>
          <w:i/>
          <w:color w:val="981B34" w:themeColor="accent6"/>
        </w:rPr>
        <w:t>)</w:t>
      </w:r>
    </w:p>
    <w:p w14:paraId="749EE19F" w14:textId="77777777" w:rsidR="00CB558B" w:rsidRPr="00450610" w:rsidRDefault="00CB558B" w:rsidP="00CB558B">
      <w:r w:rsidRPr="00450610">
        <w:rPr>
          <w:i/>
          <w:color w:val="981B34" w:themeColor="accent6"/>
        </w:rPr>
        <w:t>Textförslag:</w:t>
      </w:r>
      <w:r w:rsidRPr="00450610">
        <w:rPr>
          <w:color w:val="981B34" w:themeColor="accent6"/>
        </w:rPr>
        <w:t xml:space="preserve"> </w:t>
      </w:r>
      <w:r w:rsidRPr="00450610">
        <w:t>Den sekundära frågeställningen med denna prövning är att…</w:t>
      </w:r>
    </w:p>
    <w:p w14:paraId="0E429863" w14:textId="1147EE43" w:rsidR="00CB558B" w:rsidRPr="00450610" w:rsidRDefault="00CB558B" w:rsidP="00520C5C">
      <w:pPr>
        <w:pStyle w:val="Rubrik3"/>
        <w:numPr>
          <w:ilvl w:val="1"/>
          <w:numId w:val="20"/>
        </w:numPr>
        <w:spacing w:before="100"/>
        <w:rPr>
          <w:color w:val="003651"/>
          <w:sz w:val="28"/>
          <w:szCs w:val="28"/>
        </w:rPr>
      </w:pPr>
      <w:bookmarkStart w:id="175" w:name="_Toc120640856"/>
      <w:bookmarkStart w:id="176" w:name="_Toc120641390"/>
      <w:bookmarkStart w:id="177" w:name="_Toc129009682"/>
      <w:bookmarkStart w:id="178" w:name="_Toc107470921"/>
      <w:bookmarkStart w:id="179" w:name="_Toc530560149"/>
      <w:bookmarkStart w:id="180" w:name="_Toc2083397"/>
      <w:r w:rsidRPr="00450610">
        <w:rPr>
          <w:color w:val="003651"/>
          <w:sz w:val="28"/>
          <w:szCs w:val="28"/>
        </w:rPr>
        <w:t>Primärt utfallsmått</w:t>
      </w:r>
      <w:bookmarkEnd w:id="175"/>
      <w:bookmarkEnd w:id="176"/>
      <w:bookmarkEnd w:id="177"/>
      <w:r w:rsidRPr="00450610">
        <w:rPr>
          <w:color w:val="003651"/>
          <w:sz w:val="28"/>
          <w:szCs w:val="28"/>
        </w:rPr>
        <w:t xml:space="preserve"> </w:t>
      </w:r>
      <w:bookmarkEnd w:id="178"/>
      <w:bookmarkEnd w:id="179"/>
      <w:bookmarkEnd w:id="180"/>
    </w:p>
    <w:p w14:paraId="2BDCB8C0" w14:textId="7AFBD1B3" w:rsidR="00CB558B" w:rsidRPr="00450610" w:rsidRDefault="00CB558B" w:rsidP="00CB558B">
      <w:pPr>
        <w:rPr>
          <w:i/>
          <w:color w:val="981B34" w:themeColor="accent6"/>
        </w:rPr>
      </w:pPr>
      <w:r w:rsidRPr="00450610">
        <w:rPr>
          <w:i/>
          <w:color w:val="981B34" w:themeColor="accent6"/>
        </w:rPr>
        <w:t xml:space="preserve">Metoden med vilka utfallsmåtten mäts beskrivs i stycke </w:t>
      </w:r>
      <w:r w:rsidRPr="00450610">
        <w:rPr>
          <w:i/>
          <w:color w:val="981B34" w:themeColor="accent6"/>
        </w:rPr>
        <w:fldChar w:fldCharType="begin"/>
      </w:r>
      <w:r w:rsidRPr="00450610">
        <w:rPr>
          <w:i/>
          <w:color w:val="981B34" w:themeColor="accent6"/>
        </w:rPr>
        <w:instrText xml:space="preserve"> REF _Ref35589523 \r \h </w:instrText>
      </w:r>
      <w:r w:rsidR="00470E05" w:rsidRPr="00450610">
        <w:rPr>
          <w:i/>
          <w:color w:val="981B34" w:themeColor="accent6"/>
        </w:rPr>
        <w:instrText xml:space="preserve"> \* MERGEFORMAT </w:instrText>
      </w:r>
      <w:r w:rsidRPr="00450610">
        <w:rPr>
          <w:i/>
          <w:color w:val="981B34" w:themeColor="accent6"/>
        </w:rPr>
      </w:r>
      <w:r w:rsidRPr="00450610">
        <w:rPr>
          <w:i/>
          <w:color w:val="981B34" w:themeColor="accent6"/>
        </w:rPr>
        <w:fldChar w:fldCharType="separate"/>
      </w:r>
      <w:r w:rsidRPr="00450610">
        <w:rPr>
          <w:i/>
          <w:color w:val="981B34" w:themeColor="accent6"/>
        </w:rPr>
        <w:t>8.1.1</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_Ref35589543 \h  \* MERGEFORMAT </w:instrText>
      </w:r>
      <w:r w:rsidRPr="00450610">
        <w:rPr>
          <w:i/>
          <w:color w:val="981B34" w:themeColor="accent6"/>
        </w:rPr>
      </w:r>
      <w:r w:rsidRPr="00450610">
        <w:rPr>
          <w:i/>
          <w:color w:val="981B34" w:themeColor="accent6"/>
        </w:rPr>
        <w:fldChar w:fldCharType="separate"/>
      </w:r>
      <w:r w:rsidRPr="00450610">
        <w:rPr>
          <w:i/>
          <w:color w:val="981B34" w:themeColor="accent6"/>
        </w:rPr>
        <w:t xml:space="preserve">Primärt utfallsmått </w:t>
      </w:r>
      <w:r w:rsidRPr="00450610">
        <w:rPr>
          <w:i/>
          <w:color w:val="981B34" w:themeColor="accent6"/>
        </w:rPr>
        <w:fldChar w:fldCharType="end"/>
      </w:r>
      <w:r w:rsidRPr="00450610">
        <w:rPr>
          <w:i/>
          <w:color w:val="981B34" w:themeColor="accent6"/>
        </w:rPr>
        <w:t>.</w:t>
      </w:r>
    </w:p>
    <w:p w14:paraId="4DA86CB9" w14:textId="77777777" w:rsidR="00CB558B" w:rsidRPr="00450610" w:rsidRDefault="00CB558B" w:rsidP="00CB558B">
      <w:pPr>
        <w:rPr>
          <w:i/>
          <w:color w:val="FF0000"/>
        </w:rPr>
      </w:pPr>
      <w:r w:rsidRPr="00450610">
        <w:rPr>
          <w:i/>
          <w:color w:val="981B34" w:themeColor="accent6"/>
          <w:lang w:eastAsia="zh-CN"/>
        </w:rPr>
        <w:t xml:space="preserve">Textförslag: </w:t>
      </w:r>
      <w:r w:rsidRPr="00450610">
        <w:t>Primärt utfallsmått:</w:t>
      </w:r>
      <w:r w:rsidRPr="00450610">
        <w:rPr>
          <w:i/>
          <w:color w:val="981B34" w:themeColor="accent6"/>
        </w:rPr>
        <w:t xml:space="preserve"> Blodtryck mätt 30 timmar efter administration av prövningsläkemedel.</w:t>
      </w:r>
    </w:p>
    <w:p w14:paraId="515FE047" w14:textId="02E7941E" w:rsidR="00CB558B" w:rsidRPr="00450610" w:rsidRDefault="00CB558B" w:rsidP="00520C5C">
      <w:pPr>
        <w:pStyle w:val="Rubrik3"/>
        <w:numPr>
          <w:ilvl w:val="1"/>
          <w:numId w:val="20"/>
        </w:numPr>
        <w:spacing w:before="100" w:after="100"/>
        <w:rPr>
          <w:color w:val="003651"/>
          <w:sz w:val="28"/>
          <w:szCs w:val="28"/>
        </w:rPr>
      </w:pPr>
      <w:bookmarkStart w:id="181" w:name="_Toc120640857"/>
      <w:bookmarkStart w:id="182" w:name="_Toc120641391"/>
      <w:bookmarkStart w:id="183" w:name="_Toc129009683"/>
      <w:bookmarkStart w:id="184" w:name="_Toc107470922"/>
      <w:bookmarkStart w:id="185" w:name="_Toc530560150"/>
      <w:bookmarkStart w:id="186" w:name="_Toc2083398"/>
      <w:r w:rsidRPr="00450610">
        <w:rPr>
          <w:color w:val="003651"/>
          <w:sz w:val="28"/>
          <w:szCs w:val="28"/>
        </w:rPr>
        <w:t>Sekundära utfallsmått</w:t>
      </w:r>
      <w:bookmarkEnd w:id="181"/>
      <w:bookmarkEnd w:id="182"/>
      <w:bookmarkEnd w:id="183"/>
      <w:r w:rsidRPr="00450610">
        <w:rPr>
          <w:color w:val="003651"/>
          <w:sz w:val="28"/>
          <w:szCs w:val="28"/>
        </w:rPr>
        <w:t xml:space="preserve"> </w:t>
      </w:r>
      <w:bookmarkEnd w:id="184"/>
      <w:bookmarkEnd w:id="185"/>
      <w:bookmarkEnd w:id="186"/>
    </w:p>
    <w:p w14:paraId="662BF349" w14:textId="695E123B" w:rsidR="00CB558B" w:rsidRPr="00450610" w:rsidRDefault="00CB558B" w:rsidP="00520C5C">
      <w:pPr>
        <w:spacing w:before="80"/>
        <w:rPr>
          <w:i/>
          <w:color w:val="981B34" w:themeColor="accent6"/>
        </w:rPr>
      </w:pPr>
      <w:r w:rsidRPr="00450610">
        <w:rPr>
          <w:i/>
          <w:color w:val="981B34" w:themeColor="accent6"/>
        </w:rPr>
        <w:t xml:space="preserve">Beskriv vad som ska mätas för att svara på de sekundära frågeställningarna/målen. Sekundära utfallsmått beskrivs mer ingående i stycke </w:t>
      </w:r>
      <w:r w:rsidRPr="00450610">
        <w:rPr>
          <w:i/>
          <w:color w:val="981B34" w:themeColor="accent6"/>
        </w:rPr>
        <w:fldChar w:fldCharType="begin"/>
      </w:r>
      <w:r w:rsidRPr="00450610">
        <w:rPr>
          <w:i/>
          <w:color w:val="981B34" w:themeColor="accent6"/>
        </w:rPr>
        <w:instrText xml:space="preserve"> REF _Ref35589979 \r \h </w:instrText>
      </w:r>
      <w:r w:rsidR="00470E05" w:rsidRPr="00450610">
        <w:rPr>
          <w:i/>
          <w:color w:val="981B34" w:themeColor="accent6"/>
        </w:rPr>
        <w:instrText xml:space="preserve"> \* MERGEFORMAT </w:instrText>
      </w:r>
      <w:r w:rsidRPr="00450610">
        <w:rPr>
          <w:i/>
          <w:color w:val="981B34" w:themeColor="accent6"/>
        </w:rPr>
      </w:r>
      <w:r w:rsidRPr="00450610">
        <w:rPr>
          <w:i/>
          <w:color w:val="981B34" w:themeColor="accent6"/>
        </w:rPr>
        <w:fldChar w:fldCharType="separate"/>
      </w:r>
      <w:r w:rsidRPr="00450610">
        <w:rPr>
          <w:i/>
          <w:color w:val="981B34" w:themeColor="accent6"/>
        </w:rPr>
        <w:t>8.1.2</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_Ref35590023 \h  \* MERGEFORMAT </w:instrText>
      </w:r>
      <w:r w:rsidRPr="00450610">
        <w:rPr>
          <w:i/>
          <w:color w:val="981B34" w:themeColor="accent6"/>
        </w:rPr>
      </w:r>
      <w:r w:rsidRPr="00450610">
        <w:rPr>
          <w:i/>
          <w:color w:val="981B34" w:themeColor="accent6"/>
        </w:rPr>
        <w:fldChar w:fldCharType="separate"/>
      </w:r>
      <w:r w:rsidRPr="00450610">
        <w:rPr>
          <w:i/>
          <w:color w:val="981B34" w:themeColor="accent6"/>
        </w:rPr>
        <w:t>Sekundära utfallsmått</w:t>
      </w:r>
      <w:r w:rsidRPr="00450610">
        <w:rPr>
          <w:i/>
          <w:color w:val="981B34" w:themeColor="accent6"/>
        </w:rPr>
        <w:fldChar w:fldCharType="end"/>
      </w:r>
      <w:r w:rsidRPr="00450610">
        <w:rPr>
          <w:i/>
          <w:color w:val="981B34" w:themeColor="accent6"/>
        </w:rPr>
        <w:t>.</w:t>
      </w:r>
    </w:p>
    <w:p w14:paraId="3F211C26" w14:textId="79715C5C" w:rsidR="00CB558B" w:rsidRPr="00450610" w:rsidRDefault="00CB558B" w:rsidP="00520C5C">
      <w:pPr>
        <w:pStyle w:val="Rubrik2"/>
        <w:numPr>
          <w:ilvl w:val="0"/>
          <w:numId w:val="19"/>
        </w:numPr>
        <w:spacing w:before="240"/>
        <w:ind w:left="540" w:hanging="540"/>
        <w:rPr>
          <w:rFonts w:ascii="Arial" w:hAnsi="Arial" w:cs="Arial"/>
        </w:rPr>
      </w:pPr>
      <w:bookmarkStart w:id="187" w:name="_Toc514242069"/>
      <w:bookmarkStart w:id="188" w:name="_Toc530560151"/>
      <w:bookmarkStart w:id="189" w:name="_Toc2083399"/>
      <w:bookmarkStart w:id="190" w:name="_Toc107470923"/>
      <w:bookmarkStart w:id="191" w:name="_Toc120640858"/>
      <w:bookmarkStart w:id="192" w:name="_Toc120641392"/>
      <w:bookmarkStart w:id="193" w:name="_Toc129009684"/>
      <w:r w:rsidRPr="00450610">
        <w:rPr>
          <w:rFonts w:ascii="Arial" w:hAnsi="Arial" w:cs="Arial"/>
        </w:rPr>
        <w:t>Prövningsdesign och Procedur</w:t>
      </w:r>
      <w:bookmarkEnd w:id="187"/>
      <w:bookmarkEnd w:id="188"/>
      <w:bookmarkEnd w:id="189"/>
      <w:bookmarkEnd w:id="190"/>
      <w:bookmarkEnd w:id="191"/>
      <w:bookmarkEnd w:id="192"/>
      <w:bookmarkEnd w:id="193"/>
    </w:p>
    <w:p w14:paraId="7441B578" w14:textId="68721522" w:rsidR="00CB558B" w:rsidRPr="00450610" w:rsidRDefault="00CB558B" w:rsidP="00A643E7">
      <w:pPr>
        <w:pStyle w:val="Rubrik3"/>
        <w:numPr>
          <w:ilvl w:val="1"/>
          <w:numId w:val="21"/>
        </w:numPr>
        <w:rPr>
          <w:color w:val="003651"/>
          <w:sz w:val="28"/>
          <w:szCs w:val="28"/>
        </w:rPr>
      </w:pPr>
      <w:bookmarkStart w:id="194" w:name="_Toc530476509"/>
      <w:bookmarkStart w:id="195" w:name="_Toc530496020"/>
      <w:bookmarkStart w:id="196" w:name="_Toc530496126"/>
      <w:bookmarkStart w:id="197" w:name="_Toc530496227"/>
      <w:bookmarkStart w:id="198" w:name="_Toc530496328"/>
      <w:bookmarkStart w:id="199" w:name="_Toc530498545"/>
      <w:bookmarkStart w:id="200" w:name="_Toc530498650"/>
      <w:bookmarkStart w:id="201" w:name="_Toc530560047"/>
      <w:bookmarkStart w:id="202" w:name="_Toc530560152"/>
      <w:bookmarkStart w:id="203" w:name="_Toc107470924"/>
      <w:bookmarkStart w:id="204" w:name="_Toc2083400"/>
      <w:bookmarkStart w:id="205" w:name="_Toc530560153"/>
      <w:bookmarkStart w:id="206" w:name="_Toc120640859"/>
      <w:bookmarkStart w:id="207" w:name="_Toc120641393"/>
      <w:bookmarkStart w:id="208" w:name="_Toc129009685"/>
      <w:bookmarkEnd w:id="194"/>
      <w:bookmarkEnd w:id="195"/>
      <w:bookmarkEnd w:id="196"/>
      <w:bookmarkEnd w:id="197"/>
      <w:bookmarkEnd w:id="198"/>
      <w:bookmarkEnd w:id="199"/>
      <w:bookmarkEnd w:id="200"/>
      <w:bookmarkEnd w:id="201"/>
      <w:bookmarkEnd w:id="202"/>
      <w:r w:rsidRPr="00450610">
        <w:rPr>
          <w:color w:val="003651"/>
          <w:sz w:val="28"/>
          <w:szCs w:val="28"/>
        </w:rPr>
        <w:t>Övergripande prövningsdesign</w:t>
      </w:r>
      <w:bookmarkEnd w:id="203"/>
      <w:bookmarkEnd w:id="204"/>
      <w:bookmarkEnd w:id="205"/>
      <w:bookmarkEnd w:id="206"/>
      <w:bookmarkEnd w:id="207"/>
      <w:bookmarkEnd w:id="208"/>
      <w:r w:rsidRPr="00450610">
        <w:rPr>
          <w:color w:val="003651"/>
          <w:sz w:val="28"/>
          <w:szCs w:val="28"/>
        </w:rPr>
        <w:t xml:space="preserve"> </w:t>
      </w:r>
    </w:p>
    <w:p w14:paraId="17DBAA5E" w14:textId="77777777" w:rsidR="00CB558B" w:rsidRPr="00450610" w:rsidRDefault="00CB558B" w:rsidP="00CB558B">
      <w:pPr>
        <w:rPr>
          <w:i/>
          <w:color w:val="981B34" w:themeColor="accent6"/>
        </w:rPr>
      </w:pPr>
      <w:r w:rsidRPr="00450610">
        <w:rPr>
          <w:i/>
          <w:color w:val="981B34" w:themeColor="accent6"/>
        </w:rPr>
        <w:t>Prövningens design ska utformas så att erhållen data kan svara på den vetenskapliga frågeställningen.</w:t>
      </w:r>
      <w:r w:rsidRPr="00450610">
        <w:rPr>
          <w:color w:val="981B34" w:themeColor="accent6"/>
        </w:rPr>
        <w:t xml:space="preserve"> </w:t>
      </w:r>
    </w:p>
    <w:p w14:paraId="61238FAB" w14:textId="77777777" w:rsidR="00CB558B" w:rsidRPr="00450610" w:rsidRDefault="00CB558B" w:rsidP="00CB558B">
      <w:pPr>
        <w:rPr>
          <w:i/>
          <w:color w:val="981B34" w:themeColor="accent6"/>
        </w:rPr>
      </w:pPr>
      <w:r w:rsidRPr="00450610">
        <w:rPr>
          <w:i/>
          <w:color w:val="981B34" w:themeColor="accent6"/>
        </w:rPr>
        <w:t xml:space="preserve">En beskrivning av prövningsdesignen bör innehålla: </w:t>
      </w:r>
    </w:p>
    <w:p w14:paraId="2C4B83D1" w14:textId="77777777" w:rsidR="00CB558B" w:rsidRPr="00450610" w:rsidRDefault="00CB558B">
      <w:pPr>
        <w:pStyle w:val="Liststycke"/>
        <w:numPr>
          <w:ilvl w:val="0"/>
          <w:numId w:val="9"/>
        </w:numPr>
        <w:spacing w:before="0" w:line="276" w:lineRule="auto"/>
        <w:rPr>
          <w:i/>
          <w:color w:val="981B34" w:themeColor="accent6"/>
        </w:rPr>
      </w:pPr>
      <w:r w:rsidRPr="00450610">
        <w:rPr>
          <w:i/>
          <w:color w:val="981B34" w:themeColor="accent6"/>
        </w:rPr>
        <w:t xml:space="preserve">Typ av klinisk prövning (Fas I, human farmakologi; Fas II, terapeutisk explorativ; Fas III, terapeutisk bekräftande; Fas IV, terapeutisk användning). </w:t>
      </w:r>
    </w:p>
    <w:p w14:paraId="680CA398" w14:textId="77777777" w:rsidR="00CB558B" w:rsidRPr="00450610" w:rsidRDefault="00CB558B">
      <w:pPr>
        <w:pStyle w:val="Liststycke"/>
        <w:numPr>
          <w:ilvl w:val="0"/>
          <w:numId w:val="9"/>
        </w:numPr>
        <w:spacing w:before="0" w:line="276" w:lineRule="auto"/>
        <w:rPr>
          <w:i/>
          <w:color w:val="981B34" w:themeColor="accent6"/>
        </w:rPr>
      </w:pPr>
      <w:r w:rsidRPr="00450610">
        <w:rPr>
          <w:i/>
          <w:color w:val="981B34" w:themeColor="accent6"/>
        </w:rPr>
        <w:lastRenderedPageBreak/>
        <w:t xml:space="preserve">Prövningsdesign som ska genomföras </w:t>
      </w:r>
      <w:proofErr w:type="gramStart"/>
      <w:r w:rsidRPr="00450610">
        <w:rPr>
          <w:i/>
          <w:color w:val="981B34" w:themeColor="accent6"/>
        </w:rPr>
        <w:t>t ex</w:t>
      </w:r>
      <w:proofErr w:type="gramEnd"/>
      <w:r w:rsidRPr="00450610">
        <w:rPr>
          <w:i/>
          <w:color w:val="981B34" w:themeColor="accent6"/>
        </w:rPr>
        <w:t xml:space="preserve"> öppen, randomiserad, enkel/</w:t>
      </w:r>
      <w:proofErr w:type="spellStart"/>
      <w:r w:rsidRPr="00450610">
        <w:rPr>
          <w:i/>
          <w:color w:val="981B34" w:themeColor="accent6"/>
        </w:rPr>
        <w:t>dubbelblindad</w:t>
      </w:r>
      <w:proofErr w:type="spellEnd"/>
      <w:r w:rsidRPr="00450610">
        <w:rPr>
          <w:i/>
          <w:color w:val="981B34" w:themeColor="accent6"/>
        </w:rPr>
        <w:t xml:space="preserve">, placebo-kontrollerad. Om randomisering förekommer, se stycke </w:t>
      </w:r>
      <w:r w:rsidRPr="00450610">
        <w:rPr>
          <w:i/>
          <w:color w:val="981B34" w:themeColor="accent6"/>
        </w:rPr>
        <w:fldChar w:fldCharType="begin"/>
      </w:r>
      <w:r w:rsidRPr="00450610">
        <w:rPr>
          <w:i/>
          <w:color w:val="981B34" w:themeColor="accent6"/>
        </w:rPr>
        <w:instrText xml:space="preserve"> REF _Ref35590108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7.5</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_Ref35590127 \h  \* MERGEFORMAT </w:instrText>
      </w:r>
      <w:r w:rsidRPr="00450610">
        <w:rPr>
          <w:i/>
          <w:color w:val="981B34" w:themeColor="accent6"/>
        </w:rPr>
      </w:r>
      <w:r w:rsidRPr="00450610">
        <w:rPr>
          <w:i/>
          <w:color w:val="981B34" w:themeColor="accent6"/>
        </w:rPr>
        <w:fldChar w:fldCharType="separate"/>
      </w:r>
      <w:r w:rsidRPr="00450610">
        <w:rPr>
          <w:i/>
          <w:color w:val="981B34" w:themeColor="accent6"/>
        </w:rPr>
        <w:t>Randomisering</w:t>
      </w:r>
      <w:r w:rsidRPr="00450610">
        <w:rPr>
          <w:i/>
          <w:color w:val="981B34" w:themeColor="accent6"/>
        </w:rPr>
        <w:fldChar w:fldCharType="end"/>
      </w:r>
      <w:r w:rsidRPr="00450610">
        <w:rPr>
          <w:i/>
          <w:color w:val="981B34" w:themeColor="accent6"/>
        </w:rPr>
        <w:t xml:space="preserve">. </w:t>
      </w:r>
    </w:p>
    <w:p w14:paraId="47ECE0AD" w14:textId="77777777" w:rsidR="00CB558B" w:rsidRPr="00450610" w:rsidRDefault="00CB558B">
      <w:pPr>
        <w:pStyle w:val="Liststycke"/>
        <w:numPr>
          <w:ilvl w:val="0"/>
          <w:numId w:val="9"/>
        </w:numPr>
        <w:spacing w:before="0" w:line="276" w:lineRule="auto"/>
        <w:rPr>
          <w:i/>
          <w:color w:val="981B34" w:themeColor="accent6"/>
        </w:rPr>
      </w:pPr>
      <w:r w:rsidRPr="00450610">
        <w:rPr>
          <w:i/>
          <w:color w:val="981B34" w:themeColor="accent6"/>
        </w:rPr>
        <w:t xml:space="preserve">Parallella grupper eller cross-over </w:t>
      </w:r>
      <w:proofErr w:type="gramStart"/>
      <w:r w:rsidRPr="00450610">
        <w:rPr>
          <w:i/>
          <w:color w:val="981B34" w:themeColor="accent6"/>
        </w:rPr>
        <w:t>etc.</w:t>
      </w:r>
      <w:proofErr w:type="gramEnd"/>
      <w:r w:rsidRPr="00450610">
        <w:rPr>
          <w:i/>
          <w:color w:val="981B34" w:themeColor="accent6"/>
        </w:rPr>
        <w:t xml:space="preserve"> </w:t>
      </w:r>
    </w:p>
    <w:p w14:paraId="65741A3F" w14:textId="77777777" w:rsidR="00CB558B" w:rsidRPr="00450610" w:rsidRDefault="00CB558B">
      <w:pPr>
        <w:pStyle w:val="Liststycke"/>
        <w:numPr>
          <w:ilvl w:val="0"/>
          <w:numId w:val="9"/>
        </w:numPr>
        <w:spacing w:before="0" w:line="276" w:lineRule="auto"/>
        <w:rPr>
          <w:i/>
          <w:color w:val="981B34" w:themeColor="accent6"/>
        </w:rPr>
      </w:pPr>
      <w:r w:rsidRPr="00450610">
        <w:rPr>
          <w:i/>
          <w:color w:val="981B34" w:themeColor="accent6"/>
        </w:rPr>
        <w:t xml:space="preserve">Ge en </w:t>
      </w:r>
      <w:proofErr w:type="spellStart"/>
      <w:r w:rsidRPr="00450610">
        <w:rPr>
          <w:i/>
          <w:color w:val="981B34" w:themeColor="accent6"/>
        </w:rPr>
        <w:t>rational</w:t>
      </w:r>
      <w:proofErr w:type="spellEnd"/>
      <w:r w:rsidRPr="00450610">
        <w:rPr>
          <w:i/>
          <w:color w:val="981B34" w:themeColor="accent6"/>
        </w:rPr>
        <w:t xml:space="preserve"> för vald prövningsdesign. </w:t>
      </w:r>
      <w:proofErr w:type="spellStart"/>
      <w:r w:rsidRPr="00450610">
        <w:rPr>
          <w:i/>
          <w:color w:val="981B34" w:themeColor="accent6"/>
        </w:rPr>
        <w:t>Rationalen</w:t>
      </w:r>
      <w:proofErr w:type="spellEnd"/>
      <w:r w:rsidRPr="00450610">
        <w:rPr>
          <w:i/>
          <w:color w:val="981B34" w:themeColor="accent6"/>
        </w:rPr>
        <w:t xml:space="preserve"> ska vara relevant för prövningens mål och ska också bidra till identifieringen av relevanta utfallsmått.</w:t>
      </w:r>
    </w:p>
    <w:p w14:paraId="321FD514" w14:textId="77777777" w:rsidR="00CB558B" w:rsidRPr="00450610" w:rsidRDefault="00CB558B">
      <w:pPr>
        <w:pStyle w:val="Liststycke"/>
        <w:numPr>
          <w:ilvl w:val="0"/>
          <w:numId w:val="9"/>
        </w:numPr>
        <w:spacing w:before="0" w:line="276" w:lineRule="auto"/>
        <w:rPr>
          <w:rFonts w:cstheme="minorBidi"/>
          <w:i/>
          <w:color w:val="981B34" w:themeColor="accent6"/>
        </w:rPr>
      </w:pPr>
      <w:r w:rsidRPr="00450610">
        <w:rPr>
          <w:i/>
          <w:color w:val="981B34" w:themeColor="accent6"/>
        </w:rPr>
        <w:t>Beskriv hur länge en försöksperson ska delta i prövningen. Beskriv även ordningsföljden för och varaktigheten av alla perioder i den kliniska prövningen, inbegripen uppföljning, om tillämpligt.</w:t>
      </w:r>
    </w:p>
    <w:p w14:paraId="0A3E3337" w14:textId="2AB97696" w:rsidR="00CB558B" w:rsidRPr="00450610" w:rsidRDefault="00CB558B">
      <w:pPr>
        <w:pStyle w:val="Liststycke"/>
        <w:numPr>
          <w:ilvl w:val="0"/>
          <w:numId w:val="9"/>
        </w:numPr>
        <w:spacing w:before="0" w:line="276" w:lineRule="auto"/>
        <w:rPr>
          <w:i/>
          <w:color w:val="981B34" w:themeColor="accent6"/>
        </w:rPr>
      </w:pPr>
      <w:r w:rsidRPr="00450610">
        <w:rPr>
          <w:i/>
          <w:color w:val="981B34" w:themeColor="accent6"/>
        </w:rPr>
        <w:t xml:space="preserve">Ange vilket prövningsläkemedel som används i prövningen samt eventuell jämförande behandling. Hänvisning till stycke </w:t>
      </w:r>
      <w:r w:rsidRPr="00450610">
        <w:rPr>
          <w:i/>
          <w:color w:val="981B34" w:themeColor="accent6"/>
        </w:rPr>
        <w:fldChar w:fldCharType="begin"/>
      </w:r>
      <w:r w:rsidRPr="00450610">
        <w:rPr>
          <w:i/>
          <w:color w:val="981B34" w:themeColor="accent6"/>
        </w:rPr>
        <w:instrText xml:space="preserve"> REF _Ref35590488 \r \h </w:instrText>
      </w:r>
      <w:r w:rsidR="00470E05" w:rsidRPr="00450610">
        <w:rPr>
          <w:i/>
          <w:color w:val="981B34" w:themeColor="accent6"/>
        </w:rPr>
        <w:instrText xml:space="preserve"> \* MERGEFORMAT </w:instrText>
      </w:r>
      <w:r w:rsidRPr="00450610">
        <w:rPr>
          <w:i/>
          <w:color w:val="981B34" w:themeColor="accent6"/>
        </w:rPr>
      </w:r>
      <w:r w:rsidRPr="00450610">
        <w:rPr>
          <w:i/>
          <w:color w:val="981B34" w:themeColor="accent6"/>
        </w:rPr>
        <w:fldChar w:fldCharType="separate"/>
      </w:r>
      <w:r w:rsidRPr="00450610">
        <w:rPr>
          <w:i/>
          <w:color w:val="981B34" w:themeColor="accent6"/>
        </w:rPr>
        <w:t>7</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_Ref35590501 \h  \* MERGEFORMAT </w:instrText>
      </w:r>
      <w:r w:rsidRPr="00450610">
        <w:rPr>
          <w:i/>
          <w:color w:val="981B34" w:themeColor="accent6"/>
        </w:rPr>
      </w:r>
      <w:r w:rsidRPr="00450610">
        <w:rPr>
          <w:i/>
          <w:color w:val="981B34" w:themeColor="accent6"/>
        </w:rPr>
        <w:fldChar w:fldCharType="separate"/>
      </w:r>
      <w:r w:rsidRPr="00450610">
        <w:rPr>
          <w:i/>
          <w:color w:val="981B34" w:themeColor="accent6"/>
        </w:rPr>
        <w:t>Prövningsläkemedel</w:t>
      </w:r>
      <w:r w:rsidRPr="00450610">
        <w:rPr>
          <w:i/>
          <w:color w:val="981B34" w:themeColor="accent6"/>
        </w:rPr>
        <w:fldChar w:fldCharType="end"/>
      </w:r>
      <w:r w:rsidRPr="00450610">
        <w:rPr>
          <w:i/>
          <w:color w:val="981B34" w:themeColor="accent6"/>
        </w:rPr>
        <w:t>, för utförligare information.</w:t>
      </w:r>
    </w:p>
    <w:p w14:paraId="0F3F7B62" w14:textId="77777777" w:rsidR="00CB558B" w:rsidRPr="00450610" w:rsidRDefault="00CB558B">
      <w:pPr>
        <w:pStyle w:val="Liststycke"/>
        <w:numPr>
          <w:ilvl w:val="0"/>
          <w:numId w:val="9"/>
        </w:numPr>
        <w:spacing w:before="0" w:line="276" w:lineRule="auto"/>
        <w:rPr>
          <w:i/>
          <w:color w:val="981B34" w:themeColor="accent6"/>
        </w:rPr>
      </w:pPr>
      <w:r w:rsidRPr="00450610">
        <w:rPr>
          <w:i/>
          <w:color w:val="981B34" w:themeColor="accent6"/>
        </w:rPr>
        <w:t>Ett schematiskt diagram över prövningsdesign, procedurer och steg, se exempel i Figur X</w:t>
      </w:r>
    </w:p>
    <w:p w14:paraId="116D0D23" w14:textId="3BAA7F08" w:rsidR="00CB558B" w:rsidRPr="00450610" w:rsidRDefault="00CB558B" w:rsidP="00A643E7">
      <w:pPr>
        <w:pStyle w:val="Liststycke"/>
        <w:numPr>
          <w:ilvl w:val="0"/>
          <w:numId w:val="9"/>
        </w:numPr>
        <w:spacing w:before="0" w:after="240" w:line="276" w:lineRule="auto"/>
        <w:contextualSpacing w:val="0"/>
        <w:rPr>
          <w:i/>
          <w:color w:val="981B34" w:themeColor="accent6"/>
        </w:rPr>
      </w:pPr>
      <w:r w:rsidRPr="00450610">
        <w:rPr>
          <w:i/>
          <w:color w:val="981B34" w:themeColor="accent6"/>
        </w:rPr>
        <w:t>Involverar prövningen ett decentraliserat prövningsupplägg så ska detta beskrivas i prövningsprotokollet. Mer information om decentraliserade kliniska prövningar finns på Läkemedelsverkets webbsida (</w:t>
      </w:r>
      <w:hyperlink r:id="rId31" w:history="1">
        <w:r w:rsidRPr="00450610">
          <w:rPr>
            <w:rStyle w:val="Hyperlnk"/>
            <w:i/>
            <w:color w:val="426669" w:themeColor="accent2"/>
          </w:rPr>
          <w:t>länk</w:t>
        </w:r>
      </w:hyperlink>
      <w:r w:rsidRPr="00450610">
        <w:rPr>
          <w:i/>
          <w:color w:val="981B34" w:themeColor="accent6"/>
        </w:rPr>
        <w:t xml:space="preserve">). </w:t>
      </w:r>
    </w:p>
    <w:p w14:paraId="5B743625" w14:textId="01FCDE5B" w:rsidR="00E25B8C" w:rsidRDefault="00753DD7" w:rsidP="006A1737">
      <w:r>
        <w:rPr>
          <w:noProof/>
        </w:rPr>
        <w:drawing>
          <wp:inline distT="0" distB="0" distL="0" distR="0" wp14:anchorId="5A3AA378" wp14:editId="39D188E0">
            <wp:extent cx="5600700" cy="5111576"/>
            <wp:effectExtent l="0" t="0" r="0" b="0"/>
            <wp:docPr id="7" name="Picture 7" descr="En tabell som visar antalet besök, från 1 till 6. Antalet veckor motsvarar varje vecka och går från -1 till 15. Tabellen visar olika uppgifter som utförs under varje besök, som till exempel screening under det första besöket och randomisering under det andra. Behandling A och B under besök 3 och 4, utvärdering under det fjärde besöket och slutligen behandlingens slut under det femte besö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n tabell som visar antalet besök, från 1 till 6. Antalet veckor motsvarar varje vecka och går från -1 till 15. Tabellen visar olika uppgifter som utförs under varje besök, som till exempel screening under det första besöket och randomisering under det andra. Behandling A och B under besök 3 och 4, utvärdering under det fjärde besöket och slutligen behandlingens slut under det femte besök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2517" cy="5113234"/>
                    </a:xfrm>
                    <a:prstGeom prst="rect">
                      <a:avLst/>
                    </a:prstGeom>
                    <a:noFill/>
                    <a:ln>
                      <a:noFill/>
                    </a:ln>
                  </pic:spPr>
                </pic:pic>
              </a:graphicData>
            </a:graphic>
          </wp:inline>
        </w:drawing>
      </w:r>
      <w:r w:rsidR="00E25B8C">
        <w:br w:type="page"/>
      </w:r>
    </w:p>
    <w:p w14:paraId="654A08C3" w14:textId="79FA005C" w:rsidR="00CB558B" w:rsidRPr="00450610" w:rsidRDefault="00CB558B" w:rsidP="00A643E7">
      <w:pPr>
        <w:pStyle w:val="Rubrik3"/>
        <w:numPr>
          <w:ilvl w:val="1"/>
          <w:numId w:val="21"/>
        </w:numPr>
        <w:rPr>
          <w:color w:val="003651"/>
          <w:sz w:val="28"/>
          <w:szCs w:val="28"/>
        </w:rPr>
      </w:pPr>
      <w:bookmarkStart w:id="209" w:name="_Toc530560155"/>
      <w:bookmarkStart w:id="210" w:name="_Toc2083401"/>
      <w:bookmarkStart w:id="211" w:name="_Toc107470925"/>
      <w:bookmarkStart w:id="212" w:name="_Toc120640860"/>
      <w:bookmarkStart w:id="213" w:name="_Toc120641394"/>
      <w:bookmarkStart w:id="214" w:name="_Toc129009686"/>
      <w:r w:rsidRPr="00450610">
        <w:rPr>
          <w:color w:val="003651"/>
          <w:sz w:val="28"/>
          <w:szCs w:val="28"/>
        </w:rPr>
        <w:lastRenderedPageBreak/>
        <w:t>Procedurer och flödesschema</w:t>
      </w:r>
      <w:bookmarkEnd w:id="209"/>
      <w:bookmarkEnd w:id="210"/>
      <w:bookmarkEnd w:id="211"/>
      <w:bookmarkEnd w:id="212"/>
      <w:bookmarkEnd w:id="213"/>
      <w:bookmarkEnd w:id="214"/>
    </w:p>
    <w:p w14:paraId="643F17AD" w14:textId="77777777" w:rsidR="00CB558B" w:rsidRPr="00450610" w:rsidRDefault="00CB558B" w:rsidP="00CB558B">
      <w:pPr>
        <w:rPr>
          <w:i/>
          <w:color w:val="981B34" w:themeColor="accent6"/>
        </w:rPr>
      </w:pPr>
      <w:r w:rsidRPr="00450610">
        <w:rPr>
          <w:i/>
          <w:color w:val="981B34" w:themeColor="accent6"/>
        </w:rPr>
        <w:t xml:space="preserve">Beskriv alla prövningsrelaterade procedurer (tex EKG, provtagningar, undersökningar, AE rapportering </w:t>
      </w:r>
      <w:proofErr w:type="spellStart"/>
      <w:r w:rsidRPr="00450610">
        <w:rPr>
          <w:i/>
          <w:color w:val="981B34" w:themeColor="accent6"/>
        </w:rPr>
        <w:t>etc</w:t>
      </w:r>
      <w:proofErr w:type="spellEnd"/>
      <w:r w:rsidRPr="00450610">
        <w:rPr>
          <w:i/>
          <w:color w:val="981B34" w:themeColor="accent6"/>
        </w:rPr>
        <w:t>) som försökspersonen ska genomgå vid varje uppföljningstillfälle/besök</w:t>
      </w:r>
      <w:r w:rsidRPr="00450610">
        <w:rPr>
          <w:color w:val="981B34" w:themeColor="accent6"/>
        </w:rPr>
        <w:t>.</w:t>
      </w:r>
      <w:r w:rsidRPr="00450610">
        <w:rPr>
          <w:i/>
          <w:color w:val="981B34" w:themeColor="accent6"/>
        </w:rPr>
        <w:t xml:space="preserve"> Inkludera en tabell som sammanfattar aktiviteterna under besökstillfällena, se exempel i tabell X. </w:t>
      </w:r>
    </w:p>
    <w:p w14:paraId="637C24D5" w14:textId="77777777" w:rsidR="00CB558B" w:rsidRPr="00450610" w:rsidRDefault="00CB558B" w:rsidP="00CB558B">
      <w:pPr>
        <w:rPr>
          <w:i/>
          <w:color w:val="981B34" w:themeColor="accent6"/>
        </w:rPr>
      </w:pPr>
      <w:r w:rsidRPr="00450610">
        <w:rPr>
          <w:i/>
          <w:color w:val="981B34" w:themeColor="accent6"/>
        </w:rPr>
        <w:t>Beskriv eventuell procedur för prescreening som planeras i prövningen.</w:t>
      </w:r>
    </w:p>
    <w:p w14:paraId="2C9DE92E" w14:textId="77777777" w:rsidR="00CB558B" w:rsidRPr="00450610" w:rsidRDefault="00CB558B" w:rsidP="00CB558B">
      <w:pPr>
        <w:rPr>
          <w:i/>
          <w:color w:val="981B34" w:themeColor="accent6"/>
        </w:rPr>
      </w:pPr>
      <w:r w:rsidRPr="00450610">
        <w:rPr>
          <w:i/>
          <w:color w:val="981B34" w:themeColor="accent6"/>
        </w:rPr>
        <w:t xml:space="preserve">Tänk på att det måste vara en läkare som kontrollerar </w:t>
      </w:r>
      <w:proofErr w:type="spellStart"/>
      <w:r w:rsidRPr="00450610">
        <w:rPr>
          <w:i/>
          <w:color w:val="981B34" w:themeColor="accent6"/>
        </w:rPr>
        <w:t>inklusions</w:t>
      </w:r>
      <w:proofErr w:type="spellEnd"/>
      <w:r w:rsidRPr="00450610">
        <w:rPr>
          <w:i/>
          <w:color w:val="981B34" w:themeColor="accent6"/>
        </w:rPr>
        <w:t>-/</w:t>
      </w:r>
      <w:proofErr w:type="spellStart"/>
      <w:r w:rsidRPr="00450610">
        <w:rPr>
          <w:i/>
          <w:color w:val="981B34" w:themeColor="accent6"/>
        </w:rPr>
        <w:t>exklusionskriterierna</w:t>
      </w:r>
      <w:proofErr w:type="spellEnd"/>
      <w:r w:rsidRPr="00450610">
        <w:rPr>
          <w:i/>
          <w:color w:val="981B34" w:themeColor="accent6"/>
        </w:rPr>
        <w:t xml:space="preserve"> samt inhämtar samtycket. </w:t>
      </w:r>
    </w:p>
    <w:p w14:paraId="41074F78" w14:textId="77777777" w:rsidR="00CB558B" w:rsidRPr="00450610" w:rsidRDefault="00CB558B" w:rsidP="00CB558B">
      <w:pPr>
        <w:rPr>
          <w:i/>
          <w:color w:val="981B34" w:themeColor="accent6"/>
        </w:rPr>
      </w:pPr>
      <w:r w:rsidRPr="00450610">
        <w:rPr>
          <w:i/>
          <w:color w:val="981B34" w:themeColor="accent6"/>
        </w:rPr>
        <w:t>Definiera gärna besöksfönstret d.v.s. hur mycket ett återbesök får variera i tid.</w:t>
      </w:r>
    </w:p>
    <w:p w14:paraId="50808C8E" w14:textId="77777777" w:rsidR="00CB558B" w:rsidRPr="00450610" w:rsidRDefault="00CB558B" w:rsidP="00CB558B">
      <w:pPr>
        <w:rPr>
          <w:i/>
          <w:color w:val="981B34" w:themeColor="accent6"/>
        </w:rPr>
      </w:pPr>
      <w:r w:rsidRPr="00450610">
        <w:rPr>
          <w:i/>
          <w:color w:val="981B34" w:themeColor="accent6"/>
        </w:rPr>
        <w:t>Exempel på tabell:</w:t>
      </w:r>
    </w:p>
    <w:p w14:paraId="6E9CF4E1" w14:textId="77777777" w:rsidR="00CB558B" w:rsidRPr="00450610" w:rsidRDefault="00CB558B" w:rsidP="00CB558B">
      <w:r w:rsidRPr="00450610">
        <w:rPr>
          <w:i/>
          <w:color w:val="981B34" w:themeColor="accent6"/>
        </w:rPr>
        <w:t>Tabell X</w:t>
      </w:r>
      <w:r w:rsidRPr="00450610">
        <w:rPr>
          <w:color w:val="981B34" w:themeColor="accent6"/>
        </w:rPr>
        <w:tab/>
      </w:r>
      <w:r w:rsidRPr="00450610">
        <w:t>Flödesschema</w:t>
      </w:r>
    </w:p>
    <w:tbl>
      <w:tblPr>
        <w:tblStyle w:val="Tabellrutnt2"/>
        <w:tblW w:w="9209" w:type="dxa"/>
        <w:tblInd w:w="0" w:type="dxa"/>
        <w:tblLook w:val="04A0" w:firstRow="1" w:lastRow="0" w:firstColumn="1" w:lastColumn="0" w:noHBand="0" w:noVBand="1"/>
        <w:tblDescription w:val="Tabell som visar Procedurer tillsammans med Screening, Besök 1, Besök 2 och Besök 3."/>
      </w:tblPr>
      <w:tblGrid>
        <w:gridCol w:w="2589"/>
        <w:gridCol w:w="2007"/>
        <w:gridCol w:w="1505"/>
        <w:gridCol w:w="1587"/>
        <w:gridCol w:w="1521"/>
      </w:tblGrid>
      <w:tr w:rsidR="00CB558B" w:rsidRPr="00450610" w14:paraId="2E7010D8" w14:textId="77777777" w:rsidTr="000856B3">
        <w:trPr>
          <w:trHeight w:val="1408"/>
        </w:trPr>
        <w:tc>
          <w:tcPr>
            <w:tcW w:w="0" w:type="auto"/>
          </w:tcPr>
          <w:p w14:paraId="3028D8EC" w14:textId="0F03118A" w:rsidR="00CB558B" w:rsidRPr="00450610" w:rsidRDefault="00CB558B" w:rsidP="00A643E7">
            <w:r w:rsidRPr="00450610">
              <w:t>Procedurer</w:t>
            </w:r>
          </w:p>
        </w:tc>
        <w:tc>
          <w:tcPr>
            <w:tcW w:w="2014" w:type="dxa"/>
            <w:hideMark/>
          </w:tcPr>
          <w:p w14:paraId="2A169F9E" w14:textId="77777777" w:rsidR="00CB558B" w:rsidRPr="00450610" w:rsidRDefault="00CB558B" w:rsidP="002C29C3">
            <w:pPr>
              <w:spacing w:after="200"/>
              <w:rPr>
                <w:i/>
                <w:color w:val="981B34" w:themeColor="accent6"/>
              </w:rPr>
            </w:pPr>
            <w:r w:rsidRPr="00450610">
              <w:rPr>
                <w:i/>
                <w:color w:val="981B34" w:themeColor="accent6"/>
              </w:rPr>
              <w:t xml:space="preserve">Screening Dag/Vecka x </w:t>
            </w:r>
            <w:proofErr w:type="spellStart"/>
            <w:r w:rsidRPr="00450610">
              <w:rPr>
                <w:i/>
                <w:color w:val="981B34" w:themeColor="accent6"/>
              </w:rPr>
              <w:t>Inklusionsbesöket</w:t>
            </w:r>
            <w:proofErr w:type="spellEnd"/>
          </w:p>
        </w:tc>
        <w:tc>
          <w:tcPr>
            <w:tcW w:w="1593" w:type="dxa"/>
            <w:hideMark/>
          </w:tcPr>
          <w:p w14:paraId="40F6279F" w14:textId="77777777" w:rsidR="00CB558B" w:rsidRPr="00450610" w:rsidRDefault="00CB558B">
            <w:pPr>
              <w:rPr>
                <w:i/>
                <w:color w:val="981B34" w:themeColor="accent6"/>
              </w:rPr>
            </w:pPr>
            <w:r w:rsidRPr="00450610">
              <w:rPr>
                <w:i/>
                <w:color w:val="981B34" w:themeColor="accent6"/>
              </w:rPr>
              <w:t>Besök 1</w:t>
            </w:r>
          </w:p>
          <w:p w14:paraId="3E5AD395" w14:textId="77777777" w:rsidR="00CB558B" w:rsidRPr="00450610" w:rsidRDefault="00CB558B">
            <w:pPr>
              <w:rPr>
                <w:i/>
                <w:color w:val="981B34" w:themeColor="accent6"/>
              </w:rPr>
            </w:pPr>
            <w:r w:rsidRPr="00450610">
              <w:rPr>
                <w:i/>
                <w:color w:val="981B34" w:themeColor="accent6"/>
              </w:rPr>
              <w:t>Baslinje</w:t>
            </w:r>
          </w:p>
        </w:tc>
        <w:tc>
          <w:tcPr>
            <w:tcW w:w="1637" w:type="dxa"/>
            <w:hideMark/>
          </w:tcPr>
          <w:p w14:paraId="3D73C648" w14:textId="77777777" w:rsidR="00CB558B" w:rsidRPr="00450610" w:rsidRDefault="00CB558B">
            <w:pPr>
              <w:rPr>
                <w:i/>
                <w:color w:val="981B34" w:themeColor="accent6"/>
              </w:rPr>
            </w:pPr>
            <w:r w:rsidRPr="00450610">
              <w:rPr>
                <w:i/>
                <w:color w:val="981B34" w:themeColor="accent6"/>
              </w:rPr>
              <w:t>Besök 2</w:t>
            </w:r>
          </w:p>
          <w:p w14:paraId="1D8A991E" w14:textId="77777777" w:rsidR="00CB558B" w:rsidRPr="00450610" w:rsidRDefault="00CB558B">
            <w:pPr>
              <w:rPr>
                <w:i/>
                <w:color w:val="981B34" w:themeColor="accent6"/>
              </w:rPr>
            </w:pPr>
            <w:r w:rsidRPr="00450610">
              <w:rPr>
                <w:i/>
                <w:color w:val="981B34" w:themeColor="accent6"/>
              </w:rPr>
              <w:t>Dag/Vecka x</w:t>
            </w:r>
            <w:r w:rsidRPr="00450610">
              <w:rPr>
                <w:i/>
                <w:color w:val="981B34" w:themeColor="accent6"/>
              </w:rPr>
              <w:br/>
              <w:t>(± 10 dagar)</w:t>
            </w:r>
          </w:p>
        </w:tc>
        <w:tc>
          <w:tcPr>
            <w:tcW w:w="1559" w:type="dxa"/>
            <w:hideMark/>
          </w:tcPr>
          <w:p w14:paraId="6920C905" w14:textId="77777777" w:rsidR="00CB558B" w:rsidRPr="00450610" w:rsidRDefault="00CB558B">
            <w:pPr>
              <w:rPr>
                <w:i/>
                <w:color w:val="981B34" w:themeColor="accent6"/>
              </w:rPr>
            </w:pPr>
            <w:r w:rsidRPr="00450610">
              <w:rPr>
                <w:i/>
                <w:color w:val="981B34" w:themeColor="accent6"/>
              </w:rPr>
              <w:t>Besök 3</w:t>
            </w:r>
          </w:p>
          <w:p w14:paraId="29CCBCB4" w14:textId="77777777" w:rsidR="00CB558B" w:rsidRPr="00450610" w:rsidRDefault="00CB558B">
            <w:pPr>
              <w:rPr>
                <w:i/>
                <w:color w:val="981B34" w:themeColor="accent6"/>
              </w:rPr>
            </w:pPr>
            <w:r w:rsidRPr="00450610">
              <w:rPr>
                <w:i/>
                <w:color w:val="981B34" w:themeColor="accent6"/>
              </w:rPr>
              <w:t>Dag/Vecka x (± 10 dagar)</w:t>
            </w:r>
          </w:p>
        </w:tc>
      </w:tr>
      <w:tr w:rsidR="00CB558B" w:rsidRPr="00450610" w14:paraId="3C3CE75A" w14:textId="77777777" w:rsidTr="002C29C3">
        <w:tc>
          <w:tcPr>
            <w:tcW w:w="0" w:type="auto"/>
            <w:hideMark/>
          </w:tcPr>
          <w:p w14:paraId="1C4304F0" w14:textId="77777777" w:rsidR="00CB558B" w:rsidRPr="00450610" w:rsidRDefault="00CB558B" w:rsidP="002C29C3">
            <w:pPr>
              <w:spacing w:after="200"/>
              <w:rPr>
                <w:i/>
                <w:color w:val="981B34" w:themeColor="accent6"/>
              </w:rPr>
            </w:pPr>
            <w:proofErr w:type="spellStart"/>
            <w:r w:rsidRPr="00450610">
              <w:rPr>
                <w:i/>
                <w:color w:val="981B34" w:themeColor="accent6"/>
              </w:rPr>
              <w:t>Inkl</w:t>
            </w:r>
            <w:proofErr w:type="spellEnd"/>
            <w:r w:rsidRPr="00450610">
              <w:rPr>
                <w:i/>
                <w:color w:val="981B34" w:themeColor="accent6"/>
              </w:rPr>
              <w:t>/</w:t>
            </w:r>
            <w:proofErr w:type="spellStart"/>
            <w:r w:rsidRPr="00450610">
              <w:rPr>
                <w:i/>
                <w:color w:val="981B34" w:themeColor="accent6"/>
              </w:rPr>
              <w:t>exklusionskriterier</w:t>
            </w:r>
            <w:proofErr w:type="spellEnd"/>
          </w:p>
        </w:tc>
        <w:tc>
          <w:tcPr>
            <w:tcW w:w="2014" w:type="dxa"/>
            <w:hideMark/>
          </w:tcPr>
          <w:p w14:paraId="52213631" w14:textId="77777777" w:rsidR="00CB558B" w:rsidRPr="00450610" w:rsidRDefault="00CB558B">
            <w:r w:rsidRPr="00450610">
              <w:t>√</w:t>
            </w:r>
          </w:p>
        </w:tc>
        <w:tc>
          <w:tcPr>
            <w:tcW w:w="1593" w:type="dxa"/>
          </w:tcPr>
          <w:p w14:paraId="5F28C8D2" w14:textId="77777777" w:rsidR="00CB558B" w:rsidRPr="00450610" w:rsidRDefault="00CB558B"/>
        </w:tc>
        <w:tc>
          <w:tcPr>
            <w:tcW w:w="1637" w:type="dxa"/>
          </w:tcPr>
          <w:p w14:paraId="3AAD0405" w14:textId="77777777" w:rsidR="00CB558B" w:rsidRPr="00450610" w:rsidRDefault="00CB558B"/>
        </w:tc>
        <w:tc>
          <w:tcPr>
            <w:tcW w:w="1559" w:type="dxa"/>
          </w:tcPr>
          <w:p w14:paraId="1A800497" w14:textId="77777777" w:rsidR="00CB558B" w:rsidRPr="00450610" w:rsidRDefault="00CB558B"/>
        </w:tc>
      </w:tr>
      <w:tr w:rsidR="00CB558B" w:rsidRPr="00450610" w14:paraId="28CF1C25" w14:textId="77777777" w:rsidTr="002C29C3">
        <w:tc>
          <w:tcPr>
            <w:tcW w:w="0" w:type="auto"/>
            <w:hideMark/>
          </w:tcPr>
          <w:p w14:paraId="07844103" w14:textId="77777777" w:rsidR="00CB558B" w:rsidRPr="00450610" w:rsidRDefault="00CB558B" w:rsidP="002C29C3">
            <w:pPr>
              <w:spacing w:after="200"/>
              <w:rPr>
                <w:i/>
                <w:color w:val="981B34" w:themeColor="accent6"/>
              </w:rPr>
            </w:pPr>
            <w:r w:rsidRPr="00450610">
              <w:rPr>
                <w:i/>
                <w:color w:val="981B34" w:themeColor="accent6"/>
              </w:rPr>
              <w:t>Informerat samtycke</w:t>
            </w:r>
          </w:p>
        </w:tc>
        <w:tc>
          <w:tcPr>
            <w:tcW w:w="2014" w:type="dxa"/>
            <w:hideMark/>
          </w:tcPr>
          <w:p w14:paraId="77BED758" w14:textId="77777777" w:rsidR="00CB558B" w:rsidRPr="00450610" w:rsidRDefault="00CB558B">
            <w:r w:rsidRPr="00450610">
              <w:t>√</w:t>
            </w:r>
          </w:p>
        </w:tc>
        <w:tc>
          <w:tcPr>
            <w:tcW w:w="1593" w:type="dxa"/>
          </w:tcPr>
          <w:p w14:paraId="6F584134" w14:textId="77777777" w:rsidR="00CB558B" w:rsidRPr="00450610" w:rsidRDefault="00CB558B"/>
        </w:tc>
        <w:tc>
          <w:tcPr>
            <w:tcW w:w="1637" w:type="dxa"/>
          </w:tcPr>
          <w:p w14:paraId="27CA5A02" w14:textId="77777777" w:rsidR="00CB558B" w:rsidRPr="00450610" w:rsidRDefault="00CB558B"/>
        </w:tc>
        <w:tc>
          <w:tcPr>
            <w:tcW w:w="1559" w:type="dxa"/>
          </w:tcPr>
          <w:p w14:paraId="18EBCAC8" w14:textId="77777777" w:rsidR="00CB558B" w:rsidRPr="00450610" w:rsidRDefault="00CB558B"/>
        </w:tc>
      </w:tr>
      <w:tr w:rsidR="00CB558B" w:rsidRPr="00450610" w14:paraId="3D12A299" w14:textId="77777777" w:rsidTr="002C29C3">
        <w:tc>
          <w:tcPr>
            <w:tcW w:w="0" w:type="auto"/>
            <w:hideMark/>
          </w:tcPr>
          <w:p w14:paraId="2C7787D7" w14:textId="77777777" w:rsidR="00CB558B" w:rsidRPr="00450610" w:rsidRDefault="00CB558B" w:rsidP="002C29C3">
            <w:pPr>
              <w:spacing w:after="200"/>
              <w:rPr>
                <w:i/>
                <w:color w:val="981B34" w:themeColor="accent6"/>
              </w:rPr>
            </w:pPr>
            <w:r w:rsidRPr="00450610">
              <w:rPr>
                <w:i/>
                <w:color w:val="981B34" w:themeColor="accent6"/>
              </w:rPr>
              <w:t>Sjukdomshistoria/aktuell medicinering</w:t>
            </w:r>
          </w:p>
        </w:tc>
        <w:tc>
          <w:tcPr>
            <w:tcW w:w="2014" w:type="dxa"/>
            <w:hideMark/>
          </w:tcPr>
          <w:p w14:paraId="00A31921" w14:textId="77777777" w:rsidR="00CB558B" w:rsidRPr="00450610" w:rsidRDefault="00CB558B">
            <w:r w:rsidRPr="00450610">
              <w:t>√</w:t>
            </w:r>
          </w:p>
        </w:tc>
        <w:tc>
          <w:tcPr>
            <w:tcW w:w="1593" w:type="dxa"/>
          </w:tcPr>
          <w:p w14:paraId="0C07A82F" w14:textId="77777777" w:rsidR="00CB558B" w:rsidRPr="00450610" w:rsidRDefault="00CB558B"/>
        </w:tc>
        <w:tc>
          <w:tcPr>
            <w:tcW w:w="1637" w:type="dxa"/>
          </w:tcPr>
          <w:p w14:paraId="1CCBD876" w14:textId="77777777" w:rsidR="00CB558B" w:rsidRPr="00450610" w:rsidRDefault="00CB558B"/>
        </w:tc>
        <w:tc>
          <w:tcPr>
            <w:tcW w:w="1559" w:type="dxa"/>
          </w:tcPr>
          <w:p w14:paraId="533BED7C" w14:textId="77777777" w:rsidR="00CB558B" w:rsidRPr="00450610" w:rsidRDefault="00CB558B"/>
        </w:tc>
      </w:tr>
      <w:tr w:rsidR="00CB558B" w:rsidRPr="00450610" w14:paraId="702C3306" w14:textId="77777777" w:rsidTr="002C29C3">
        <w:tc>
          <w:tcPr>
            <w:tcW w:w="0" w:type="auto"/>
            <w:hideMark/>
          </w:tcPr>
          <w:p w14:paraId="0EF4A2FF" w14:textId="77777777" w:rsidR="00CB558B" w:rsidRPr="00450610" w:rsidRDefault="00CB558B" w:rsidP="002C29C3">
            <w:pPr>
              <w:spacing w:after="200"/>
              <w:rPr>
                <w:i/>
                <w:color w:val="981B34" w:themeColor="accent6"/>
              </w:rPr>
            </w:pPr>
            <w:r w:rsidRPr="00450610">
              <w:rPr>
                <w:i/>
                <w:color w:val="981B34" w:themeColor="accent6"/>
              </w:rPr>
              <w:t>Randomisering</w:t>
            </w:r>
          </w:p>
        </w:tc>
        <w:tc>
          <w:tcPr>
            <w:tcW w:w="2014" w:type="dxa"/>
            <w:hideMark/>
          </w:tcPr>
          <w:p w14:paraId="5A1DDB30" w14:textId="77777777" w:rsidR="00CB558B" w:rsidRPr="00450610" w:rsidRDefault="00CB558B">
            <w:r w:rsidRPr="00450610">
              <w:t>√*</w:t>
            </w:r>
          </w:p>
        </w:tc>
        <w:tc>
          <w:tcPr>
            <w:tcW w:w="1593" w:type="dxa"/>
            <w:hideMark/>
          </w:tcPr>
          <w:p w14:paraId="466EB660" w14:textId="77777777" w:rsidR="00CB558B" w:rsidRPr="00450610" w:rsidRDefault="00CB558B">
            <w:r w:rsidRPr="00450610">
              <w:t>√*</w:t>
            </w:r>
          </w:p>
        </w:tc>
        <w:tc>
          <w:tcPr>
            <w:tcW w:w="1637" w:type="dxa"/>
          </w:tcPr>
          <w:p w14:paraId="205756F8" w14:textId="77777777" w:rsidR="00CB558B" w:rsidRPr="00450610" w:rsidRDefault="00CB558B"/>
        </w:tc>
        <w:tc>
          <w:tcPr>
            <w:tcW w:w="1559" w:type="dxa"/>
          </w:tcPr>
          <w:p w14:paraId="51B0369E" w14:textId="77777777" w:rsidR="00CB558B" w:rsidRPr="00450610" w:rsidRDefault="00CB558B"/>
        </w:tc>
      </w:tr>
      <w:tr w:rsidR="00CB558B" w:rsidRPr="00450610" w14:paraId="7743E63A" w14:textId="77777777" w:rsidTr="002C29C3">
        <w:tc>
          <w:tcPr>
            <w:tcW w:w="0" w:type="auto"/>
            <w:hideMark/>
          </w:tcPr>
          <w:p w14:paraId="6AAE4F09" w14:textId="77777777" w:rsidR="00CB558B" w:rsidRPr="00450610" w:rsidRDefault="00CB558B" w:rsidP="002C29C3">
            <w:pPr>
              <w:spacing w:after="200"/>
              <w:rPr>
                <w:i/>
                <w:color w:val="981B34" w:themeColor="accent6"/>
              </w:rPr>
            </w:pPr>
            <w:r w:rsidRPr="00450610">
              <w:rPr>
                <w:i/>
                <w:color w:val="981B34" w:themeColor="accent6"/>
              </w:rPr>
              <w:t>Läkemedelsinstruktion</w:t>
            </w:r>
          </w:p>
        </w:tc>
        <w:tc>
          <w:tcPr>
            <w:tcW w:w="2014" w:type="dxa"/>
          </w:tcPr>
          <w:p w14:paraId="3C1AEECD" w14:textId="77777777" w:rsidR="00CB558B" w:rsidRPr="00450610" w:rsidRDefault="00CB558B"/>
        </w:tc>
        <w:tc>
          <w:tcPr>
            <w:tcW w:w="1593" w:type="dxa"/>
            <w:hideMark/>
          </w:tcPr>
          <w:p w14:paraId="704802D7" w14:textId="77777777" w:rsidR="00CB558B" w:rsidRPr="00450610" w:rsidRDefault="00CB558B">
            <w:r w:rsidRPr="00450610">
              <w:t>√</w:t>
            </w:r>
          </w:p>
        </w:tc>
        <w:tc>
          <w:tcPr>
            <w:tcW w:w="1637" w:type="dxa"/>
          </w:tcPr>
          <w:p w14:paraId="15A1E02E" w14:textId="77777777" w:rsidR="00CB558B" w:rsidRPr="00450610" w:rsidRDefault="00CB558B"/>
        </w:tc>
        <w:tc>
          <w:tcPr>
            <w:tcW w:w="1559" w:type="dxa"/>
          </w:tcPr>
          <w:p w14:paraId="7E21F1BD" w14:textId="77777777" w:rsidR="00CB558B" w:rsidRPr="00450610" w:rsidRDefault="00CB558B"/>
        </w:tc>
      </w:tr>
      <w:tr w:rsidR="00CB558B" w:rsidRPr="00450610" w14:paraId="7655A481" w14:textId="77777777" w:rsidTr="002C29C3">
        <w:tc>
          <w:tcPr>
            <w:tcW w:w="0" w:type="auto"/>
            <w:hideMark/>
          </w:tcPr>
          <w:p w14:paraId="02E447F8" w14:textId="77777777" w:rsidR="00CB558B" w:rsidRPr="00450610" w:rsidRDefault="00CB558B" w:rsidP="002C29C3">
            <w:pPr>
              <w:spacing w:after="200"/>
              <w:rPr>
                <w:i/>
                <w:color w:val="981B34" w:themeColor="accent6"/>
              </w:rPr>
            </w:pPr>
            <w:r w:rsidRPr="00450610">
              <w:rPr>
                <w:i/>
                <w:color w:val="981B34" w:themeColor="accent6"/>
              </w:rPr>
              <w:t>Ifyllnad av EQ-5D</w:t>
            </w:r>
          </w:p>
        </w:tc>
        <w:tc>
          <w:tcPr>
            <w:tcW w:w="2014" w:type="dxa"/>
          </w:tcPr>
          <w:p w14:paraId="0AA9A32E" w14:textId="77777777" w:rsidR="00CB558B" w:rsidRPr="00450610" w:rsidRDefault="00CB558B"/>
        </w:tc>
        <w:tc>
          <w:tcPr>
            <w:tcW w:w="1593" w:type="dxa"/>
            <w:hideMark/>
          </w:tcPr>
          <w:p w14:paraId="28E5C407" w14:textId="77777777" w:rsidR="00CB558B" w:rsidRPr="00450610" w:rsidRDefault="00CB558B">
            <w:r w:rsidRPr="00450610">
              <w:t>√</w:t>
            </w:r>
          </w:p>
        </w:tc>
        <w:tc>
          <w:tcPr>
            <w:tcW w:w="1637" w:type="dxa"/>
            <w:hideMark/>
          </w:tcPr>
          <w:p w14:paraId="119E0060" w14:textId="77777777" w:rsidR="00CB558B" w:rsidRPr="00450610" w:rsidRDefault="00CB558B">
            <w:r w:rsidRPr="00450610">
              <w:t>√</w:t>
            </w:r>
          </w:p>
        </w:tc>
        <w:tc>
          <w:tcPr>
            <w:tcW w:w="1559" w:type="dxa"/>
            <w:hideMark/>
          </w:tcPr>
          <w:p w14:paraId="7581242C" w14:textId="77777777" w:rsidR="00CB558B" w:rsidRPr="00450610" w:rsidRDefault="00CB558B">
            <w:r w:rsidRPr="00450610">
              <w:t>√</w:t>
            </w:r>
          </w:p>
        </w:tc>
      </w:tr>
      <w:tr w:rsidR="00CB558B" w:rsidRPr="00450610" w14:paraId="367324D5" w14:textId="77777777" w:rsidTr="002C29C3">
        <w:tc>
          <w:tcPr>
            <w:tcW w:w="0" w:type="auto"/>
            <w:hideMark/>
          </w:tcPr>
          <w:p w14:paraId="4E94DC7A" w14:textId="77777777" w:rsidR="00CB558B" w:rsidRPr="00450610" w:rsidRDefault="00CB558B" w:rsidP="002C29C3">
            <w:pPr>
              <w:spacing w:after="200"/>
              <w:rPr>
                <w:i/>
                <w:color w:val="981B34" w:themeColor="accent6"/>
              </w:rPr>
            </w:pPr>
            <w:r w:rsidRPr="00450610">
              <w:rPr>
                <w:i/>
                <w:color w:val="981B34" w:themeColor="accent6"/>
              </w:rPr>
              <w:t>Röntgen (CT)</w:t>
            </w:r>
          </w:p>
        </w:tc>
        <w:tc>
          <w:tcPr>
            <w:tcW w:w="2014" w:type="dxa"/>
          </w:tcPr>
          <w:p w14:paraId="3FDB18A6" w14:textId="77777777" w:rsidR="00CB558B" w:rsidRPr="00450610" w:rsidRDefault="00CB558B"/>
        </w:tc>
        <w:tc>
          <w:tcPr>
            <w:tcW w:w="1593" w:type="dxa"/>
          </w:tcPr>
          <w:p w14:paraId="534D7A76" w14:textId="77777777" w:rsidR="00CB558B" w:rsidRPr="00450610" w:rsidRDefault="00CB558B"/>
        </w:tc>
        <w:tc>
          <w:tcPr>
            <w:tcW w:w="1637" w:type="dxa"/>
            <w:hideMark/>
          </w:tcPr>
          <w:p w14:paraId="5E5FD8C2" w14:textId="77777777" w:rsidR="00CB558B" w:rsidRPr="00450610" w:rsidRDefault="00CB558B">
            <w:r w:rsidRPr="00450610">
              <w:t>√</w:t>
            </w:r>
          </w:p>
        </w:tc>
        <w:tc>
          <w:tcPr>
            <w:tcW w:w="1559" w:type="dxa"/>
            <w:hideMark/>
          </w:tcPr>
          <w:p w14:paraId="1E0B66CA" w14:textId="77777777" w:rsidR="00CB558B" w:rsidRPr="00450610" w:rsidRDefault="00CB558B">
            <w:r w:rsidRPr="00450610">
              <w:t>√</w:t>
            </w:r>
          </w:p>
        </w:tc>
      </w:tr>
      <w:tr w:rsidR="00CB558B" w:rsidRPr="00450610" w14:paraId="26A601B8" w14:textId="77777777" w:rsidTr="002C29C3">
        <w:tc>
          <w:tcPr>
            <w:tcW w:w="0" w:type="auto"/>
            <w:hideMark/>
          </w:tcPr>
          <w:p w14:paraId="7A58C3DC" w14:textId="77777777" w:rsidR="00CB558B" w:rsidRPr="00450610" w:rsidRDefault="00CB558B" w:rsidP="002C29C3">
            <w:pPr>
              <w:spacing w:after="200"/>
              <w:rPr>
                <w:i/>
                <w:color w:val="981B34" w:themeColor="accent6"/>
              </w:rPr>
            </w:pPr>
            <w:r w:rsidRPr="00450610">
              <w:rPr>
                <w:i/>
                <w:color w:val="981B34" w:themeColor="accent6"/>
              </w:rPr>
              <w:t>Incidenter (AE &amp; SAE)</w:t>
            </w:r>
          </w:p>
        </w:tc>
        <w:tc>
          <w:tcPr>
            <w:tcW w:w="2014" w:type="dxa"/>
          </w:tcPr>
          <w:p w14:paraId="3A5ECFE0" w14:textId="77777777" w:rsidR="00CB558B" w:rsidRPr="00450610" w:rsidRDefault="00CB558B"/>
        </w:tc>
        <w:tc>
          <w:tcPr>
            <w:tcW w:w="1593" w:type="dxa"/>
            <w:hideMark/>
          </w:tcPr>
          <w:p w14:paraId="62598F14" w14:textId="77777777" w:rsidR="00CB558B" w:rsidRPr="00450610" w:rsidRDefault="00CB558B">
            <w:r w:rsidRPr="00450610">
              <w:t>√</w:t>
            </w:r>
          </w:p>
        </w:tc>
        <w:tc>
          <w:tcPr>
            <w:tcW w:w="1637" w:type="dxa"/>
            <w:hideMark/>
          </w:tcPr>
          <w:p w14:paraId="20D2CFC7" w14:textId="77777777" w:rsidR="00CB558B" w:rsidRPr="00450610" w:rsidRDefault="00CB558B">
            <w:r w:rsidRPr="00450610">
              <w:t>√</w:t>
            </w:r>
          </w:p>
        </w:tc>
        <w:tc>
          <w:tcPr>
            <w:tcW w:w="1559" w:type="dxa"/>
            <w:hideMark/>
          </w:tcPr>
          <w:p w14:paraId="5279D325" w14:textId="77777777" w:rsidR="00CB558B" w:rsidRPr="00450610" w:rsidRDefault="00CB558B">
            <w:r w:rsidRPr="00450610">
              <w:t>√</w:t>
            </w:r>
          </w:p>
        </w:tc>
      </w:tr>
      <w:tr w:rsidR="00CB558B" w:rsidRPr="00450610" w14:paraId="5304A53D" w14:textId="77777777" w:rsidTr="002C29C3">
        <w:tc>
          <w:tcPr>
            <w:tcW w:w="0" w:type="auto"/>
            <w:hideMark/>
          </w:tcPr>
          <w:p w14:paraId="499CAA10" w14:textId="77777777" w:rsidR="00CB558B" w:rsidRPr="00450610" w:rsidRDefault="00CB558B" w:rsidP="002C29C3">
            <w:pPr>
              <w:spacing w:after="200"/>
              <w:rPr>
                <w:i/>
                <w:color w:val="981B34" w:themeColor="accent6"/>
              </w:rPr>
            </w:pPr>
            <w:r w:rsidRPr="00450610">
              <w:rPr>
                <w:i/>
                <w:color w:val="981B34" w:themeColor="accent6"/>
              </w:rPr>
              <w:t>Prövningen avslutas</w:t>
            </w:r>
          </w:p>
        </w:tc>
        <w:tc>
          <w:tcPr>
            <w:tcW w:w="2014" w:type="dxa"/>
          </w:tcPr>
          <w:p w14:paraId="1A3506D3" w14:textId="77777777" w:rsidR="00CB558B" w:rsidRPr="00450610" w:rsidRDefault="00CB558B"/>
        </w:tc>
        <w:tc>
          <w:tcPr>
            <w:tcW w:w="1593" w:type="dxa"/>
          </w:tcPr>
          <w:p w14:paraId="7F538C6A" w14:textId="77777777" w:rsidR="00CB558B" w:rsidRPr="00450610" w:rsidRDefault="00CB558B"/>
        </w:tc>
        <w:tc>
          <w:tcPr>
            <w:tcW w:w="1637" w:type="dxa"/>
          </w:tcPr>
          <w:p w14:paraId="433EAE73" w14:textId="77777777" w:rsidR="00CB558B" w:rsidRPr="00450610" w:rsidRDefault="00CB558B"/>
        </w:tc>
        <w:tc>
          <w:tcPr>
            <w:tcW w:w="1559" w:type="dxa"/>
            <w:hideMark/>
          </w:tcPr>
          <w:p w14:paraId="56B75A00" w14:textId="77777777" w:rsidR="00CB558B" w:rsidRPr="00450610" w:rsidRDefault="00CB558B">
            <w:r w:rsidRPr="00450610">
              <w:t>√</w:t>
            </w:r>
          </w:p>
        </w:tc>
      </w:tr>
      <w:tr w:rsidR="00CB558B" w:rsidRPr="00450610" w14:paraId="5E573E7E" w14:textId="77777777" w:rsidTr="002C29C3">
        <w:tc>
          <w:tcPr>
            <w:tcW w:w="0" w:type="auto"/>
          </w:tcPr>
          <w:p w14:paraId="7443FCEF" w14:textId="77777777" w:rsidR="00CB558B" w:rsidRPr="00450610" w:rsidRDefault="00CB558B" w:rsidP="002C29C3">
            <w:pPr>
              <w:spacing w:after="200"/>
            </w:pPr>
          </w:p>
        </w:tc>
        <w:tc>
          <w:tcPr>
            <w:tcW w:w="2014" w:type="dxa"/>
          </w:tcPr>
          <w:p w14:paraId="6F4B4C9D" w14:textId="77777777" w:rsidR="00CB558B" w:rsidRPr="00450610" w:rsidRDefault="00CB558B"/>
        </w:tc>
        <w:tc>
          <w:tcPr>
            <w:tcW w:w="1593" w:type="dxa"/>
          </w:tcPr>
          <w:p w14:paraId="36C7238A" w14:textId="77777777" w:rsidR="00CB558B" w:rsidRPr="00450610" w:rsidRDefault="00CB558B"/>
        </w:tc>
        <w:tc>
          <w:tcPr>
            <w:tcW w:w="1637" w:type="dxa"/>
          </w:tcPr>
          <w:p w14:paraId="10AB2C65" w14:textId="77777777" w:rsidR="00CB558B" w:rsidRPr="00450610" w:rsidRDefault="00CB558B"/>
        </w:tc>
        <w:tc>
          <w:tcPr>
            <w:tcW w:w="1559" w:type="dxa"/>
          </w:tcPr>
          <w:p w14:paraId="11D2C834" w14:textId="77777777" w:rsidR="00CB558B" w:rsidRPr="00450610" w:rsidRDefault="00CB558B"/>
        </w:tc>
      </w:tr>
    </w:tbl>
    <w:p w14:paraId="54054C2D" w14:textId="7D1AF395" w:rsidR="00CB558B" w:rsidRPr="00450610" w:rsidRDefault="00CB558B" w:rsidP="00CB558B">
      <w:pPr>
        <w:rPr>
          <w:i/>
          <w:color w:val="981B34" w:themeColor="accent6"/>
          <w:lang w:eastAsia="en-US"/>
        </w:rPr>
      </w:pPr>
      <w:r w:rsidRPr="00450610">
        <w:rPr>
          <w:i/>
          <w:color w:val="981B34" w:themeColor="accent6"/>
        </w:rPr>
        <w:lastRenderedPageBreak/>
        <w:t xml:space="preserve">*Randomisering kan göras </w:t>
      </w:r>
      <w:proofErr w:type="gramStart"/>
      <w:r w:rsidRPr="00450610">
        <w:rPr>
          <w:i/>
          <w:color w:val="981B34" w:themeColor="accent6"/>
        </w:rPr>
        <w:t>t.ex.</w:t>
      </w:r>
      <w:proofErr w:type="gramEnd"/>
      <w:r w:rsidRPr="00450610">
        <w:rPr>
          <w:i/>
          <w:color w:val="981B34" w:themeColor="accent6"/>
        </w:rPr>
        <w:t xml:space="preserve"> vid screeningbesök eller besök 1, anpassa tabellen efter prövningen.</w:t>
      </w:r>
      <w:r w:rsidR="00283618" w:rsidRPr="00450610">
        <w:rPr>
          <w:i/>
          <w:color w:val="981B34" w:themeColor="accent6"/>
        </w:rPr>
        <w:t xml:space="preserve"> </w:t>
      </w:r>
    </w:p>
    <w:p w14:paraId="6A484378" w14:textId="437A70F0" w:rsidR="00CB558B" w:rsidRPr="00450610" w:rsidRDefault="00CB558B" w:rsidP="0085656E">
      <w:pPr>
        <w:pStyle w:val="Rubrik3"/>
        <w:numPr>
          <w:ilvl w:val="1"/>
          <w:numId w:val="21"/>
        </w:numPr>
        <w:rPr>
          <w:color w:val="003651"/>
          <w:sz w:val="28"/>
          <w:szCs w:val="28"/>
        </w:rPr>
      </w:pPr>
      <w:bookmarkStart w:id="215" w:name="_Toc2083402"/>
      <w:bookmarkStart w:id="216" w:name="_Toc107470926"/>
      <w:bookmarkStart w:id="217" w:name="_Toc120640861"/>
      <w:bookmarkStart w:id="218" w:name="_Toc120641395"/>
      <w:bookmarkStart w:id="219" w:name="_Toc129009687"/>
      <w:r w:rsidRPr="00450610">
        <w:rPr>
          <w:color w:val="003651"/>
          <w:sz w:val="28"/>
          <w:szCs w:val="28"/>
        </w:rPr>
        <w:t>Biologiska provtagningsförfaranden</w:t>
      </w:r>
      <w:bookmarkEnd w:id="215"/>
      <w:bookmarkEnd w:id="216"/>
      <w:bookmarkEnd w:id="217"/>
      <w:bookmarkEnd w:id="218"/>
      <w:bookmarkEnd w:id="219"/>
    </w:p>
    <w:p w14:paraId="71514CB9" w14:textId="77777777" w:rsidR="00CB558B" w:rsidRPr="00450610" w:rsidRDefault="00CB558B" w:rsidP="00CB558B">
      <w:pPr>
        <w:rPr>
          <w:i/>
          <w:color w:val="981B34" w:themeColor="accent6"/>
        </w:rPr>
      </w:pPr>
      <w:r w:rsidRPr="00450610">
        <w:rPr>
          <w:i/>
          <w:color w:val="981B34" w:themeColor="accent6"/>
        </w:rPr>
        <w:t xml:space="preserve">En beskrivning av rutinerna för att uppfylla tillämpliga regler för insamling, lagring och framtida användning av biologiska prover från försökspersoner, om tillämpligt, såvida de inte anges i ett separat dokument. </w:t>
      </w:r>
    </w:p>
    <w:p w14:paraId="56F95841" w14:textId="5DB9C2CA" w:rsidR="00CB558B" w:rsidRPr="00450610" w:rsidRDefault="00CB558B" w:rsidP="008E19C6">
      <w:pPr>
        <w:pStyle w:val="Rubrik4"/>
        <w:numPr>
          <w:ilvl w:val="2"/>
          <w:numId w:val="26"/>
        </w:numPr>
        <w:tabs>
          <w:tab w:val="clear" w:pos="1620"/>
          <w:tab w:val="left" w:pos="1530"/>
        </w:tabs>
        <w:ind w:left="720" w:firstLine="0"/>
      </w:pPr>
      <w:bookmarkStart w:id="220" w:name="_Toc2083403"/>
      <w:bookmarkStart w:id="221" w:name="_Toc107470927"/>
      <w:bookmarkStart w:id="222" w:name="_Toc129009688"/>
      <w:r w:rsidRPr="00450610">
        <w:rPr>
          <w:rStyle w:val="Rubrik4Char"/>
          <w:b/>
          <w:bCs/>
        </w:rPr>
        <w:t>Hantering, lagring och destruktion av biologiska prove</w:t>
      </w:r>
      <w:r w:rsidRPr="00450610">
        <w:t>r</w:t>
      </w:r>
      <w:bookmarkEnd w:id="220"/>
      <w:bookmarkEnd w:id="221"/>
      <w:bookmarkEnd w:id="222"/>
    </w:p>
    <w:p w14:paraId="36BBA9FA" w14:textId="77777777" w:rsidR="00CB558B" w:rsidRPr="00450610" w:rsidRDefault="00CB558B" w:rsidP="0085656E">
      <w:pPr>
        <w:spacing w:after="160"/>
        <w:rPr>
          <w:i/>
          <w:color w:val="981B34" w:themeColor="accent6"/>
        </w:rPr>
      </w:pPr>
      <w:r w:rsidRPr="00450610">
        <w:rPr>
          <w:i/>
          <w:color w:val="981B34" w:themeColor="accent6"/>
        </w:rPr>
        <w:t xml:space="preserve">Ange provtagning, provvolym, analysmetod (inklusive uppgift om validering av metod) och var analysen ska utföras. Kontrollera om labbet är ackrediterat eller vilken kvalitetsstandard som gäller för vald analys. </w:t>
      </w:r>
    </w:p>
    <w:p w14:paraId="5874B908" w14:textId="77777777" w:rsidR="00CB558B" w:rsidRPr="00450610" w:rsidRDefault="00CB558B" w:rsidP="00CB558B">
      <w:pPr>
        <w:rPr>
          <w:i/>
          <w:color w:val="981B34" w:themeColor="accent6"/>
        </w:rPr>
      </w:pPr>
      <w:r w:rsidRPr="00450610">
        <w:rPr>
          <w:i/>
          <w:color w:val="981B34" w:themeColor="accent6"/>
        </w:rPr>
        <w:t xml:space="preserve">Utförligare provtagnings- och hanteringsanvisningar beskrivs i ett separat dokument. </w:t>
      </w:r>
    </w:p>
    <w:p w14:paraId="10EB4040" w14:textId="2A553B46" w:rsidR="00CB558B" w:rsidRPr="00450610" w:rsidRDefault="00CB558B" w:rsidP="0085656E">
      <w:pPr>
        <w:pStyle w:val="Rubrik4"/>
        <w:numPr>
          <w:ilvl w:val="2"/>
          <w:numId w:val="26"/>
        </w:numPr>
        <w:tabs>
          <w:tab w:val="clear" w:pos="1620"/>
          <w:tab w:val="left" w:pos="1530"/>
        </w:tabs>
        <w:ind w:left="1170" w:hanging="450"/>
        <w:rPr>
          <w:rStyle w:val="Rubrik4Char"/>
          <w:b/>
          <w:bCs/>
        </w:rPr>
      </w:pPr>
      <w:bookmarkStart w:id="223" w:name="_Toc2083404"/>
      <w:bookmarkStart w:id="224" w:name="_Toc107470928"/>
      <w:bookmarkStart w:id="225" w:name="_Toc129009689"/>
      <w:r w:rsidRPr="00450610">
        <w:rPr>
          <w:rStyle w:val="Rubrik4Char"/>
          <w:b/>
          <w:bCs/>
        </w:rPr>
        <w:t xml:space="preserve">Total </w:t>
      </w:r>
      <w:proofErr w:type="gramStart"/>
      <w:r w:rsidRPr="00450610">
        <w:rPr>
          <w:rStyle w:val="Rubrik4Char"/>
          <w:b/>
          <w:bCs/>
        </w:rPr>
        <w:t>volym blod</w:t>
      </w:r>
      <w:proofErr w:type="gramEnd"/>
      <w:r w:rsidRPr="00450610">
        <w:rPr>
          <w:rStyle w:val="Rubrik4Char"/>
          <w:b/>
          <w:bCs/>
        </w:rPr>
        <w:t xml:space="preserve"> per försöksperson</w:t>
      </w:r>
      <w:bookmarkEnd w:id="223"/>
      <w:bookmarkEnd w:id="224"/>
      <w:bookmarkEnd w:id="225"/>
    </w:p>
    <w:p w14:paraId="2C0C90A6" w14:textId="77777777" w:rsidR="00CB558B" w:rsidRPr="00450610" w:rsidRDefault="00CB558B" w:rsidP="00CB558B">
      <w:r w:rsidRPr="00450610">
        <w:rPr>
          <w:i/>
          <w:color w:val="981B34" w:themeColor="accent6"/>
        </w:rPr>
        <w:t xml:space="preserve">Textförslag: </w:t>
      </w:r>
      <w:r w:rsidRPr="00450610">
        <w:t xml:space="preserve">Den totala volymen blod som tas från varje försöksperson under prövningen är maximalt </w:t>
      </w:r>
      <w:r w:rsidRPr="00450610">
        <w:rPr>
          <w:i/>
          <w:color w:val="981B34" w:themeColor="accent6"/>
        </w:rPr>
        <w:t>&lt;&lt;volym&gt;&gt;</w:t>
      </w:r>
      <w:r w:rsidRPr="00450610">
        <w:rPr>
          <w:color w:val="981B34" w:themeColor="accent6"/>
        </w:rPr>
        <w:t xml:space="preserve"> </w:t>
      </w:r>
      <w:r w:rsidRPr="00450610">
        <w:t>ml.</w:t>
      </w:r>
    </w:p>
    <w:p w14:paraId="7915E906" w14:textId="661538D8" w:rsidR="00CB558B" w:rsidRPr="00450610" w:rsidRDefault="00CB558B" w:rsidP="0085656E">
      <w:pPr>
        <w:pStyle w:val="Rubrik4"/>
        <w:numPr>
          <w:ilvl w:val="2"/>
          <w:numId w:val="26"/>
        </w:numPr>
        <w:tabs>
          <w:tab w:val="clear" w:pos="1620"/>
          <w:tab w:val="left" w:pos="1530"/>
        </w:tabs>
        <w:ind w:left="1170" w:hanging="450"/>
        <w:rPr>
          <w:rStyle w:val="Rubrik4Char"/>
          <w:b/>
          <w:bCs/>
        </w:rPr>
      </w:pPr>
      <w:bookmarkStart w:id="226" w:name="_Toc2083405"/>
      <w:bookmarkStart w:id="227" w:name="_Ref35592390"/>
      <w:bookmarkStart w:id="228" w:name="_Ref35592400"/>
      <w:bookmarkStart w:id="229" w:name="_Toc107470929"/>
      <w:bookmarkStart w:id="230" w:name="_Toc129009690"/>
      <w:r w:rsidRPr="00450610">
        <w:rPr>
          <w:rStyle w:val="Rubrik4Char"/>
          <w:b/>
          <w:bCs/>
        </w:rPr>
        <w:t>Biobank</w:t>
      </w:r>
      <w:bookmarkEnd w:id="226"/>
      <w:bookmarkEnd w:id="227"/>
      <w:bookmarkEnd w:id="228"/>
      <w:bookmarkEnd w:id="229"/>
      <w:bookmarkEnd w:id="230"/>
    </w:p>
    <w:p w14:paraId="0AC9C7BE" w14:textId="7BBBA955" w:rsidR="00C700F7" w:rsidRDefault="00C700F7" w:rsidP="00CB558B">
      <w:pPr>
        <w:rPr>
          <w:i/>
          <w:color w:val="981B34" w:themeColor="accent6"/>
        </w:rPr>
      </w:pPr>
      <w:r>
        <w:rPr>
          <w:i/>
          <w:color w:val="981B34" w:themeColor="accent6"/>
        </w:rPr>
        <w:t xml:space="preserve">För information om Biobankslagen se </w:t>
      </w:r>
      <w:hyperlink r:id="rId33" w:history="1">
        <w:r w:rsidRPr="003B7E04">
          <w:rPr>
            <w:rStyle w:val="Hyperlnk"/>
            <w:i/>
            <w:color w:val="426669" w:themeColor="accent2"/>
          </w:rPr>
          <w:t>www.biobanksverige.se</w:t>
        </w:r>
      </w:hyperlink>
      <w:r>
        <w:rPr>
          <w:i/>
          <w:color w:val="981B34" w:themeColor="accent6"/>
        </w:rPr>
        <w:t>.</w:t>
      </w:r>
    </w:p>
    <w:p w14:paraId="5244DCB3" w14:textId="3F912BF9" w:rsidR="00CB558B" w:rsidRPr="00450610" w:rsidRDefault="00CB558B" w:rsidP="008E19C6">
      <w:pPr>
        <w:spacing w:before="140"/>
        <w:rPr>
          <w:i/>
          <w:color w:val="981B34" w:themeColor="accent6"/>
        </w:rPr>
      </w:pPr>
      <w:r w:rsidRPr="00450610">
        <w:rPr>
          <w:i/>
          <w:color w:val="981B34" w:themeColor="accent6"/>
        </w:rPr>
        <w:t xml:space="preserve">Forskare </w:t>
      </w:r>
      <w:r w:rsidR="00C700F7">
        <w:rPr>
          <w:i/>
          <w:color w:val="981B34" w:themeColor="accent6"/>
        </w:rPr>
        <w:t xml:space="preserve">kan vända </w:t>
      </w:r>
      <w:r w:rsidR="004E26A4">
        <w:rPr>
          <w:i/>
          <w:color w:val="981B34" w:themeColor="accent6"/>
        </w:rPr>
        <w:t xml:space="preserve">sig till </w:t>
      </w:r>
      <w:r w:rsidRPr="00450610">
        <w:rPr>
          <w:i/>
          <w:color w:val="981B34" w:themeColor="accent6"/>
        </w:rPr>
        <w:t>regionens biobankssamordnare eller till ett Regionalt biobankscentrum för råd.</w:t>
      </w:r>
    </w:p>
    <w:p w14:paraId="36D3A0CF" w14:textId="77777777" w:rsidR="00CB558B" w:rsidRPr="00450610" w:rsidRDefault="00CB558B" w:rsidP="00CB558B">
      <w:pPr>
        <w:rPr>
          <w:i/>
          <w:color w:val="981B34" w:themeColor="accent6"/>
        </w:rPr>
      </w:pPr>
      <w:r w:rsidRPr="00450610">
        <w:rPr>
          <w:i/>
          <w:color w:val="981B34" w:themeColor="accent6"/>
        </w:rPr>
        <w:t xml:space="preserve">Enligt CTR gäller att biobanksansökan ska skickas in till </w:t>
      </w:r>
      <w:hyperlink r:id="rId34" w:history="1">
        <w:r w:rsidRPr="00450610">
          <w:rPr>
            <w:rStyle w:val="Hyperlnk"/>
            <w:i/>
            <w:color w:val="426669" w:themeColor="accent2"/>
          </w:rPr>
          <w:t>kliniskaprovningar@biobanksverige.se</w:t>
        </w:r>
      </w:hyperlink>
      <w:r w:rsidRPr="00450610">
        <w:rPr>
          <w:i/>
          <w:color w:val="981B34" w:themeColor="accent6"/>
        </w:rPr>
        <w:t xml:space="preserve"> parallellt med ansökan om klinisk prövning i CTIS. För mer information se </w:t>
      </w:r>
      <w:hyperlink r:id="rId35" w:history="1">
        <w:r w:rsidRPr="00450610">
          <w:rPr>
            <w:rStyle w:val="Hyperlnk"/>
            <w:i/>
            <w:color w:val="426669" w:themeColor="accent2"/>
          </w:rPr>
          <w:t>https://biobanksverige.se/forskning/klinisk-provning/</w:t>
        </w:r>
      </w:hyperlink>
    </w:p>
    <w:p w14:paraId="6FCD009C" w14:textId="507030F5" w:rsidR="00CB558B" w:rsidRDefault="00CB558B" w:rsidP="004E26A4">
      <w:pPr>
        <w:spacing w:before="0" w:after="0"/>
        <w:rPr>
          <w:rFonts w:eastAsia="Times New Roman"/>
        </w:rPr>
      </w:pPr>
      <w:r w:rsidRPr="00450610">
        <w:rPr>
          <w:i/>
          <w:color w:val="981B34" w:themeColor="accent6"/>
        </w:rPr>
        <w:t>Textförslag:</w:t>
      </w:r>
      <w:r w:rsidRPr="00450610">
        <w:rPr>
          <w:color w:val="981B34" w:themeColor="accent6"/>
        </w:rPr>
        <w:t xml:space="preserve"> </w:t>
      </w:r>
      <w:r w:rsidRPr="00450610">
        <w:t xml:space="preserve">Alla prover som tas i prövningen registreras i en biobank hos </w:t>
      </w:r>
      <w:r w:rsidRPr="00450610">
        <w:rPr>
          <w:i/>
          <w:color w:val="981B34" w:themeColor="accent6"/>
        </w:rPr>
        <w:t>&lt;&lt;Namn på biobank&gt;&gt;</w:t>
      </w:r>
      <w:r w:rsidRPr="00450610">
        <w:t xml:space="preserve"> och hanteras enligt gällande biobankslag och regelverk. </w:t>
      </w:r>
      <w:r w:rsidRPr="00450610">
        <w:rPr>
          <w:rFonts w:eastAsia="Times New Roman"/>
          <w:vanish/>
        </w:rPr>
        <w:t xml:space="preserve">Lagen reglerar det sätt på vilket prov kan lagras och användas samt regler om kvalitet och säkerhet för biobanker. </w:t>
      </w:r>
      <w:r w:rsidRPr="00450610">
        <w:rPr>
          <w:rFonts w:eastAsia="Times New Roman"/>
        </w:rPr>
        <w:t>Proverna kodas/</w:t>
      </w:r>
      <w:proofErr w:type="spellStart"/>
      <w:r w:rsidRPr="00450610">
        <w:rPr>
          <w:rFonts w:eastAsia="Times New Roman"/>
        </w:rPr>
        <w:t>pseudonymiseras</w:t>
      </w:r>
      <w:proofErr w:type="spellEnd"/>
      <w:r w:rsidRPr="00450610">
        <w:rPr>
          <w:rFonts w:eastAsia="Times New Roman"/>
        </w:rPr>
        <w:t xml:space="preserve"> för att skydda försökspersonernas identitet. Alla prover och identifieringslistan/kodlista förvaras säkert och separat för att förhindra att obehöriga personer får tillgång till dessa.</w:t>
      </w:r>
    </w:p>
    <w:p w14:paraId="7B1307F5" w14:textId="77777777" w:rsidR="004E26A4" w:rsidRPr="00450610" w:rsidRDefault="004E26A4" w:rsidP="003B7E04">
      <w:pPr>
        <w:spacing w:before="0" w:after="0"/>
      </w:pPr>
    </w:p>
    <w:p w14:paraId="269D5197" w14:textId="641AEE8B" w:rsidR="00CB558B" w:rsidRPr="00450610" w:rsidRDefault="00CB558B" w:rsidP="0085656E">
      <w:pPr>
        <w:pStyle w:val="Rubrik3"/>
        <w:numPr>
          <w:ilvl w:val="1"/>
          <w:numId w:val="21"/>
        </w:numPr>
        <w:rPr>
          <w:color w:val="003651"/>
          <w:sz w:val="28"/>
          <w:szCs w:val="28"/>
        </w:rPr>
      </w:pPr>
      <w:bookmarkStart w:id="231" w:name="_Toc532822586"/>
      <w:bookmarkStart w:id="232" w:name="_Toc533058086"/>
      <w:bookmarkStart w:id="233" w:name="_Toc533078015"/>
      <w:bookmarkStart w:id="234" w:name="_Toc533078129"/>
      <w:bookmarkStart w:id="235" w:name="_Toc532822587"/>
      <w:bookmarkStart w:id="236" w:name="_Toc533058087"/>
      <w:bookmarkStart w:id="237" w:name="_Toc533078016"/>
      <w:bookmarkStart w:id="238" w:name="_Toc533078130"/>
      <w:bookmarkStart w:id="239" w:name="_Toc107470930"/>
      <w:bookmarkStart w:id="240" w:name="_Ref35593581"/>
      <w:bookmarkStart w:id="241" w:name="_Ref35593566"/>
      <w:bookmarkStart w:id="242" w:name="_Ref35591764"/>
      <w:bookmarkStart w:id="243" w:name="_Ref35591753"/>
      <w:bookmarkStart w:id="244" w:name="_Toc2083406"/>
      <w:bookmarkStart w:id="245" w:name="_Toc530560156"/>
      <w:bookmarkStart w:id="246" w:name="_Toc120640862"/>
      <w:bookmarkStart w:id="247" w:name="_Toc120641396"/>
      <w:bookmarkStart w:id="248" w:name="_Toc129009691"/>
      <w:bookmarkEnd w:id="231"/>
      <w:bookmarkEnd w:id="232"/>
      <w:bookmarkEnd w:id="233"/>
      <w:bookmarkEnd w:id="234"/>
      <w:bookmarkEnd w:id="235"/>
      <w:bookmarkEnd w:id="236"/>
      <w:bookmarkEnd w:id="237"/>
      <w:bookmarkEnd w:id="238"/>
      <w:r w:rsidRPr="00450610">
        <w:rPr>
          <w:color w:val="003651"/>
          <w:sz w:val="28"/>
          <w:szCs w:val="28"/>
        </w:rPr>
        <w:t>Prövningsavslut</w:t>
      </w:r>
      <w:bookmarkEnd w:id="239"/>
      <w:bookmarkEnd w:id="240"/>
      <w:bookmarkEnd w:id="241"/>
      <w:bookmarkEnd w:id="242"/>
      <w:bookmarkEnd w:id="243"/>
      <w:bookmarkEnd w:id="244"/>
      <w:bookmarkEnd w:id="245"/>
      <w:bookmarkEnd w:id="246"/>
      <w:bookmarkEnd w:id="247"/>
      <w:bookmarkEnd w:id="248"/>
    </w:p>
    <w:p w14:paraId="7C4FDD80" w14:textId="77777777" w:rsidR="00CB558B" w:rsidRPr="00450610" w:rsidRDefault="00CB558B" w:rsidP="00CB558B">
      <w:pPr>
        <w:rPr>
          <w:i/>
          <w:color w:val="981B34" w:themeColor="accent6"/>
        </w:rPr>
      </w:pPr>
      <w:r w:rsidRPr="00450610">
        <w:rPr>
          <w:i/>
          <w:color w:val="981B34" w:themeColor="accent6"/>
        </w:rPr>
        <w:t>Ange en klar och entydig angivelse av vad som utgör den berörda prövningens slut och, om det inte är det datum den sista försökspersonen gör sitt sista besök, en specificering av det beräknade slutdatumet för prövningen.</w:t>
      </w:r>
    </w:p>
    <w:p w14:paraId="1EF17AED" w14:textId="77777777" w:rsidR="00CB558B" w:rsidRPr="00450610" w:rsidRDefault="00CB558B" w:rsidP="00CB558B">
      <w:pPr>
        <w:rPr>
          <w:i/>
          <w:color w:val="981B34" w:themeColor="accent6"/>
        </w:rPr>
      </w:pPr>
      <w:r w:rsidRPr="00450610">
        <w:rPr>
          <w:i/>
          <w:color w:val="981B34" w:themeColor="accent6"/>
        </w:rPr>
        <w:t xml:space="preserve">Om behandlingen av försökspersoner som avslutat prövning skiljer sig från klinisk praxis ska detta anges. Det kan </w:t>
      </w:r>
      <w:proofErr w:type="gramStart"/>
      <w:r w:rsidRPr="00450610">
        <w:rPr>
          <w:i/>
          <w:color w:val="981B34" w:themeColor="accent6"/>
        </w:rPr>
        <w:t>t ex</w:t>
      </w:r>
      <w:proofErr w:type="gramEnd"/>
      <w:r w:rsidRPr="00450610">
        <w:rPr>
          <w:i/>
          <w:color w:val="981B34" w:themeColor="accent6"/>
        </w:rPr>
        <w:t xml:space="preserve"> innebära att försökspersonerna bör få prövningsläkemedlet efter prövningens avslut – beskriv i så fall hur detta sker (se stycke </w:t>
      </w:r>
      <w:r w:rsidRPr="00450610">
        <w:rPr>
          <w:i/>
          <w:color w:val="981B34" w:themeColor="accent6"/>
        </w:rPr>
        <w:fldChar w:fldCharType="begin"/>
      </w:r>
      <w:r w:rsidRPr="00450610">
        <w:rPr>
          <w:i/>
          <w:color w:val="981B34" w:themeColor="accent6"/>
        </w:rPr>
        <w:instrText xml:space="preserve"> REF _Ref35591010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7.10</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_Ref35591094 \h  \* MERGEFORMAT </w:instrText>
      </w:r>
      <w:r w:rsidRPr="00450610">
        <w:rPr>
          <w:i/>
          <w:color w:val="981B34" w:themeColor="accent6"/>
        </w:rPr>
      </w:r>
      <w:r w:rsidRPr="00450610">
        <w:rPr>
          <w:i/>
          <w:color w:val="981B34" w:themeColor="accent6"/>
        </w:rPr>
        <w:fldChar w:fldCharType="separate"/>
      </w:r>
      <w:r w:rsidRPr="00450610">
        <w:rPr>
          <w:i/>
          <w:color w:val="981B34" w:themeColor="accent6"/>
        </w:rPr>
        <w:t>Behandling efter prövningens slut</w:t>
      </w:r>
      <w:r w:rsidRPr="00450610">
        <w:rPr>
          <w:i/>
          <w:color w:val="981B34" w:themeColor="accent6"/>
        </w:rPr>
        <w:fldChar w:fldCharType="end"/>
      </w:r>
      <w:bookmarkStart w:id="249" w:name="_Hlk35590912"/>
      <w:r w:rsidRPr="00450610">
        <w:rPr>
          <w:i/>
          <w:color w:val="981B34" w:themeColor="accent6"/>
        </w:rPr>
        <w:t>).</w:t>
      </w:r>
    </w:p>
    <w:bookmarkEnd w:id="249"/>
    <w:p w14:paraId="3105A0A7" w14:textId="32042AD7" w:rsidR="00CB558B" w:rsidRPr="00450610" w:rsidRDefault="00CB558B" w:rsidP="00CB558B">
      <w:pPr>
        <w:rPr>
          <w:i/>
          <w:color w:val="981B34" w:themeColor="accent6"/>
        </w:rPr>
      </w:pPr>
      <w:r w:rsidRPr="00450610">
        <w:rPr>
          <w:i/>
          <w:color w:val="981B34" w:themeColor="accent6"/>
        </w:rPr>
        <w:lastRenderedPageBreak/>
        <w:t xml:space="preserve">Se även stycke </w:t>
      </w:r>
      <w:r w:rsidRPr="00450610">
        <w:rPr>
          <w:i/>
          <w:color w:val="981B34" w:themeColor="accent6"/>
        </w:rPr>
        <w:fldChar w:fldCharType="begin"/>
      </w:r>
      <w:r w:rsidRPr="00450610">
        <w:rPr>
          <w:i/>
          <w:color w:val="981B34" w:themeColor="accent6"/>
        </w:rPr>
        <w:instrText xml:space="preserve"> REF _Ref35591544 \r \h </w:instrText>
      </w:r>
      <w:r w:rsidR="00BA2FD8" w:rsidRPr="00450610">
        <w:rPr>
          <w:i/>
          <w:color w:val="981B34" w:themeColor="accent6"/>
        </w:rPr>
        <w:instrText xml:space="preserve"> \* MERGEFORMAT </w:instrText>
      </w:r>
      <w:r w:rsidRPr="00450610">
        <w:rPr>
          <w:i/>
          <w:color w:val="981B34" w:themeColor="accent6"/>
        </w:rPr>
      </w:r>
      <w:r w:rsidRPr="00450610">
        <w:rPr>
          <w:i/>
          <w:color w:val="981B34" w:themeColor="accent6"/>
        </w:rPr>
        <w:fldChar w:fldCharType="separate"/>
      </w:r>
      <w:r w:rsidRPr="00450610">
        <w:rPr>
          <w:i/>
          <w:color w:val="981B34" w:themeColor="accent6"/>
        </w:rPr>
        <w:t>6.4</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_Ref35591559 \h  \* MERGEFORMAT </w:instrText>
      </w:r>
      <w:r w:rsidRPr="00450610">
        <w:rPr>
          <w:i/>
          <w:color w:val="981B34" w:themeColor="accent6"/>
        </w:rPr>
      </w:r>
      <w:r w:rsidRPr="00450610">
        <w:rPr>
          <w:i/>
          <w:color w:val="981B34" w:themeColor="accent6"/>
        </w:rPr>
        <w:fldChar w:fldCharType="separate"/>
      </w:r>
      <w:r w:rsidRPr="00450610">
        <w:rPr>
          <w:i/>
          <w:color w:val="981B34" w:themeColor="accent6"/>
        </w:rPr>
        <w:t>Avbrottskriterier</w:t>
      </w:r>
      <w:r w:rsidRPr="00450610">
        <w:rPr>
          <w:i/>
          <w:color w:val="981B34" w:themeColor="accent6"/>
        </w:rPr>
        <w:fldChar w:fldCharType="end"/>
      </w:r>
      <w:r w:rsidRPr="00450610">
        <w:rPr>
          <w:i/>
          <w:color w:val="981B34" w:themeColor="accent6"/>
        </w:rPr>
        <w:t xml:space="preserve">, samt stycke </w:t>
      </w:r>
      <w:r w:rsidRPr="00450610">
        <w:rPr>
          <w:i/>
          <w:color w:val="981B34" w:themeColor="accent6"/>
        </w:rPr>
        <w:fldChar w:fldCharType="begin"/>
      </w:r>
      <w:r w:rsidRPr="00450610">
        <w:rPr>
          <w:i/>
          <w:color w:val="981B34" w:themeColor="accent6"/>
        </w:rPr>
        <w:instrText xml:space="preserve"> REF _Ref35591607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15</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_Ref35591620 \h  \* MERGEFORMAT </w:instrText>
      </w:r>
      <w:r w:rsidRPr="00450610">
        <w:rPr>
          <w:i/>
          <w:color w:val="981B34" w:themeColor="accent6"/>
        </w:rPr>
      </w:r>
      <w:r w:rsidRPr="00450610">
        <w:rPr>
          <w:i/>
          <w:color w:val="981B34" w:themeColor="accent6"/>
        </w:rPr>
        <w:fldChar w:fldCharType="separate"/>
      </w:r>
      <w:r w:rsidRPr="00450610">
        <w:rPr>
          <w:i/>
          <w:color w:val="981B34" w:themeColor="accent6"/>
        </w:rPr>
        <w:t>Meddelande att prövningen är avslutad, rapportering och publicering</w:t>
      </w:r>
      <w:r w:rsidRPr="00450610">
        <w:rPr>
          <w:i/>
          <w:color w:val="981B34" w:themeColor="accent6"/>
        </w:rPr>
        <w:fldChar w:fldCharType="end"/>
      </w:r>
      <w:r w:rsidRPr="00450610">
        <w:rPr>
          <w:i/>
          <w:color w:val="981B34" w:themeColor="accent6"/>
        </w:rPr>
        <w:t>.</w:t>
      </w:r>
    </w:p>
    <w:p w14:paraId="3FF0F63E" w14:textId="77777777" w:rsidR="00CB558B" w:rsidRPr="00450610" w:rsidRDefault="00CB558B" w:rsidP="00CB558B">
      <w:pPr>
        <w:rPr>
          <w:i/>
          <w:color w:val="981B34" w:themeColor="accent6"/>
        </w:rPr>
      </w:pPr>
      <w:r w:rsidRPr="00450610">
        <w:rPr>
          <w:i/>
          <w:color w:val="981B34" w:themeColor="accent6"/>
        </w:rPr>
        <w:t xml:space="preserve">Om en klinisk prövning tillfälligt avbryts eller avslutas i förtid på grund av att nytta/riskförhållandet ändras, av hänsyn till försökspersonernas säkerhet, ska detta anmälas till de berörda medlemsländerna via CTIS. Anmälan ska göras snarast, dock senast inom 15 dagar efter det att den kliniska prövningen tillfälligt avbröts eller avslutades i förtid. Orsakerna till en sådan åtgärd samt uppföljningsåtgärder ska anges. För att återuppta en klinisk prövning efter det att den tillfälligt avbrutits </w:t>
      </w:r>
      <w:proofErr w:type="spellStart"/>
      <w:r w:rsidRPr="00450610">
        <w:rPr>
          <w:i/>
          <w:color w:val="981B34" w:themeColor="accent6"/>
        </w:rPr>
        <w:t>pga</w:t>
      </w:r>
      <w:proofErr w:type="spellEnd"/>
      <w:r w:rsidRPr="00450610">
        <w:rPr>
          <w:i/>
          <w:color w:val="981B34" w:themeColor="accent6"/>
        </w:rPr>
        <w:t xml:space="preserve"> förändrat nytta/riskförhållande anses detta utgöra en väsentlig ändring.</w:t>
      </w:r>
    </w:p>
    <w:p w14:paraId="1A237E9E" w14:textId="77777777" w:rsidR="00CB558B" w:rsidRPr="00450610" w:rsidRDefault="00CB558B" w:rsidP="00CB558B">
      <w:pPr>
        <w:rPr>
          <w:i/>
          <w:color w:val="981B34" w:themeColor="accent6"/>
        </w:rPr>
      </w:pPr>
      <w:r w:rsidRPr="00450610">
        <w:rPr>
          <w:i/>
          <w:color w:val="981B34" w:themeColor="accent6"/>
        </w:rPr>
        <w:t xml:space="preserve">Textförslag: </w:t>
      </w:r>
    </w:p>
    <w:p w14:paraId="5EBD41EC" w14:textId="77777777" w:rsidR="00CB558B" w:rsidRPr="00450610" w:rsidRDefault="00CB558B" w:rsidP="00CB558B">
      <w:pPr>
        <w:rPr>
          <w:rFonts w:cstheme="minorBidi"/>
          <w:i/>
          <w:color w:val="FF0000"/>
        </w:rPr>
      </w:pPr>
      <w:r w:rsidRPr="00450610">
        <w:t xml:space="preserve">Prövningen avslutas </w:t>
      </w:r>
      <w:r w:rsidRPr="00450610">
        <w:rPr>
          <w:i/>
          <w:color w:val="981B34" w:themeColor="accent6"/>
        </w:rPr>
        <w:t xml:space="preserve">då den sista försökspersonen genomfört sista uppföljningen eller om detta inte är aktuellt ange beräknat slutdatum </w:t>
      </w:r>
      <w:proofErr w:type="gramStart"/>
      <w:r w:rsidRPr="00450610">
        <w:rPr>
          <w:i/>
          <w:color w:val="981B34" w:themeColor="accent6"/>
        </w:rPr>
        <w:t>istället</w:t>
      </w:r>
      <w:proofErr w:type="gramEnd"/>
      <w:r w:rsidRPr="00450610">
        <w:rPr>
          <w:i/>
          <w:color w:val="981B34" w:themeColor="accent6"/>
        </w:rPr>
        <w:t>.</w:t>
      </w:r>
    </w:p>
    <w:p w14:paraId="1D96E25D" w14:textId="77777777" w:rsidR="00CB558B" w:rsidRPr="00450610" w:rsidRDefault="00CB558B" w:rsidP="00CB558B">
      <w:r w:rsidRPr="00450610">
        <w:t>Prövningen kan komma att avslutas i förtid</w:t>
      </w:r>
      <w:r w:rsidRPr="00450610">
        <w:rPr>
          <w:color w:val="0070C0"/>
        </w:rPr>
        <w:t xml:space="preserve"> </w:t>
      </w:r>
      <w:r w:rsidRPr="00450610">
        <w:t xml:space="preserve">om det skulle visa sig nödvändigt av säkerhetsskäl som påverkar nytta/riskförhållandet </w:t>
      </w:r>
      <w:r w:rsidRPr="00450610">
        <w:rPr>
          <w:i/>
          <w:color w:val="981B34" w:themeColor="accent6"/>
        </w:rPr>
        <w:t>eller om rekryteringen av försökspersoner</w:t>
      </w:r>
      <w:r w:rsidRPr="00450610">
        <w:rPr>
          <w:color w:val="981B34" w:themeColor="accent6"/>
        </w:rPr>
        <w:t xml:space="preserve"> </w:t>
      </w:r>
      <w:r w:rsidRPr="00450610">
        <w:rPr>
          <w:i/>
          <w:color w:val="981B34" w:themeColor="accent6"/>
        </w:rPr>
        <w:t>inte kan uppfyllas inom rimliga tidsgränser</w:t>
      </w:r>
      <w:r w:rsidRPr="00450610">
        <w:t xml:space="preserve">. Om prövningen avbryts i förtid, eller tillfälligt stoppas, ska prövaren omedelbart informera försökspersonerna om detta och säkerställa lämplig behandling och uppföljning. Läkemedelsverket bör informeras snarast via CTIS, dock senast inom 15 dagar. </w:t>
      </w:r>
    </w:p>
    <w:p w14:paraId="4076C547" w14:textId="77777777" w:rsidR="00CB558B" w:rsidRPr="00450610" w:rsidRDefault="00CB558B" w:rsidP="00CB558B">
      <w:r w:rsidRPr="00450610">
        <w:t xml:space="preserve">Beslut om prövningsavslut i förtid tas av sponsor. </w:t>
      </w:r>
    </w:p>
    <w:p w14:paraId="277B172D" w14:textId="77777777" w:rsidR="00CB558B" w:rsidRPr="00450610" w:rsidRDefault="00CB558B" w:rsidP="0085656E">
      <w:pPr>
        <w:pStyle w:val="Rubrik2"/>
        <w:numPr>
          <w:ilvl w:val="0"/>
          <w:numId w:val="19"/>
        </w:numPr>
        <w:spacing w:before="240" w:after="260"/>
        <w:ind w:left="540" w:hanging="540"/>
        <w:rPr>
          <w:rFonts w:ascii="Arial" w:hAnsi="Arial" w:cs="Arial"/>
        </w:rPr>
      </w:pPr>
      <w:bookmarkStart w:id="250" w:name="_Toc530560157"/>
      <w:bookmarkStart w:id="251" w:name="_Toc2083407"/>
      <w:bookmarkStart w:id="252" w:name="_Toc107470931"/>
      <w:bookmarkStart w:id="253" w:name="_Toc120640863"/>
      <w:bookmarkStart w:id="254" w:name="_Toc120641397"/>
      <w:bookmarkStart w:id="255" w:name="_Toc129009692"/>
      <w:r w:rsidRPr="00450610">
        <w:rPr>
          <w:rFonts w:ascii="Arial" w:hAnsi="Arial" w:cs="Arial"/>
        </w:rPr>
        <w:t>Urval av försökspersoner</w:t>
      </w:r>
      <w:bookmarkStart w:id="256" w:name="_Toc504398610"/>
      <w:bookmarkEnd w:id="250"/>
      <w:bookmarkEnd w:id="251"/>
      <w:bookmarkEnd w:id="252"/>
      <w:bookmarkEnd w:id="253"/>
      <w:bookmarkEnd w:id="254"/>
      <w:bookmarkEnd w:id="255"/>
    </w:p>
    <w:p w14:paraId="3834DFC8" w14:textId="77777777" w:rsidR="00CB558B" w:rsidRPr="00450610" w:rsidRDefault="00CB558B" w:rsidP="00CB558B">
      <w:pPr>
        <w:rPr>
          <w:i/>
          <w:color w:val="981B34" w:themeColor="accent6"/>
        </w:rPr>
      </w:pPr>
      <w:r w:rsidRPr="00450610">
        <w:rPr>
          <w:i/>
          <w:color w:val="981B34" w:themeColor="accent6"/>
        </w:rPr>
        <w:t xml:space="preserve">En beskrivning av grupper och undergrupper av de försökspersoner som ska delta i den kliniska prövningen, inbegripet, i tillämpliga fall, grupper av försökspersoner med särskilda behov (exempelvis ålder, kön, friska och frivilliga försökspersoner, försökspersoner med sällsynta sjukdomar). En motivering till att man eventuellt inkluderar försökspersoner som inte kan lämna sitt informerade samtycke. En motivering till köns- och åldersfördelningen bland försökspersonerna, om ett visst kön eller en viss åldersgrupp inte deltar i eller är underrepresenterade i den kliniska prövningen, en förklaring av orsakerna och en motivering till dessa </w:t>
      </w:r>
      <w:proofErr w:type="spellStart"/>
      <w:r w:rsidRPr="00450610">
        <w:rPr>
          <w:i/>
          <w:color w:val="981B34" w:themeColor="accent6"/>
        </w:rPr>
        <w:t>exklusionskriterier</w:t>
      </w:r>
      <w:proofErr w:type="spellEnd"/>
      <w:r w:rsidRPr="00450610">
        <w:rPr>
          <w:i/>
          <w:color w:val="981B34" w:themeColor="accent6"/>
        </w:rPr>
        <w:t>.</w:t>
      </w:r>
    </w:p>
    <w:p w14:paraId="5F79CB9A" w14:textId="33A715C5" w:rsidR="00CB558B" w:rsidRPr="00450610" w:rsidRDefault="00CB558B" w:rsidP="0085656E">
      <w:pPr>
        <w:pStyle w:val="Rubrik3"/>
        <w:numPr>
          <w:ilvl w:val="1"/>
          <w:numId w:val="22"/>
        </w:numPr>
        <w:rPr>
          <w:color w:val="003651"/>
          <w:sz w:val="28"/>
          <w:szCs w:val="28"/>
        </w:rPr>
      </w:pPr>
      <w:bookmarkStart w:id="257" w:name="_Toc93563648"/>
      <w:bookmarkStart w:id="258" w:name="_Toc93564501"/>
      <w:bookmarkStart w:id="259" w:name="_Toc93564952"/>
      <w:bookmarkStart w:id="260" w:name="_Toc93568110"/>
      <w:bookmarkStart w:id="261" w:name="_Toc94538600"/>
      <w:bookmarkStart w:id="262" w:name="_Toc94539440"/>
      <w:bookmarkStart w:id="263" w:name="_Toc94539840"/>
      <w:bookmarkStart w:id="264" w:name="_Toc530476515"/>
      <w:bookmarkStart w:id="265" w:name="_Toc530496026"/>
      <w:bookmarkStart w:id="266" w:name="_Toc530496132"/>
      <w:bookmarkStart w:id="267" w:name="_Toc530496233"/>
      <w:bookmarkStart w:id="268" w:name="_Toc530496334"/>
      <w:bookmarkStart w:id="269" w:name="_Toc530498551"/>
      <w:bookmarkStart w:id="270" w:name="_Toc530498656"/>
      <w:bookmarkStart w:id="271" w:name="_Toc530560053"/>
      <w:bookmarkStart w:id="272" w:name="_Toc530560158"/>
      <w:bookmarkStart w:id="273" w:name="_Toc107470932"/>
      <w:bookmarkStart w:id="274" w:name="_Toc2083408"/>
      <w:bookmarkStart w:id="275" w:name="_Toc530560159"/>
      <w:bookmarkStart w:id="276" w:name="_Toc120640864"/>
      <w:bookmarkStart w:id="277" w:name="_Toc120641398"/>
      <w:bookmarkStart w:id="278" w:name="_Toc12900969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roofErr w:type="spellStart"/>
      <w:r w:rsidRPr="00450610">
        <w:rPr>
          <w:color w:val="003651"/>
          <w:sz w:val="28"/>
          <w:szCs w:val="28"/>
        </w:rPr>
        <w:t>Inklusionskriterier</w:t>
      </w:r>
      <w:bookmarkEnd w:id="256"/>
      <w:bookmarkEnd w:id="273"/>
      <w:bookmarkEnd w:id="274"/>
      <w:bookmarkEnd w:id="275"/>
      <w:bookmarkEnd w:id="276"/>
      <w:bookmarkEnd w:id="277"/>
      <w:bookmarkEnd w:id="278"/>
      <w:proofErr w:type="spellEnd"/>
    </w:p>
    <w:p w14:paraId="5E84CBE1" w14:textId="77777777" w:rsidR="00CB558B" w:rsidRPr="00450610" w:rsidRDefault="00CB558B" w:rsidP="00CB558B">
      <w:pPr>
        <w:rPr>
          <w:i/>
          <w:color w:val="981B34" w:themeColor="accent6"/>
        </w:rPr>
      </w:pPr>
      <w:r w:rsidRPr="00450610">
        <w:rPr>
          <w:i/>
          <w:color w:val="981B34" w:themeColor="accent6"/>
        </w:rPr>
        <w:t xml:space="preserve">Endast på förhand definierade </w:t>
      </w:r>
      <w:proofErr w:type="spellStart"/>
      <w:r w:rsidRPr="00450610">
        <w:rPr>
          <w:i/>
          <w:color w:val="981B34" w:themeColor="accent6"/>
        </w:rPr>
        <w:t>inklusions</w:t>
      </w:r>
      <w:proofErr w:type="spellEnd"/>
      <w:r w:rsidRPr="00450610">
        <w:rPr>
          <w:i/>
          <w:color w:val="981B34" w:themeColor="accent6"/>
        </w:rPr>
        <w:t xml:space="preserve">-, </w:t>
      </w:r>
      <w:proofErr w:type="spellStart"/>
      <w:r w:rsidRPr="00450610">
        <w:rPr>
          <w:i/>
          <w:color w:val="981B34" w:themeColor="accent6"/>
        </w:rPr>
        <w:t>exklusions</w:t>
      </w:r>
      <w:proofErr w:type="spellEnd"/>
      <w:r w:rsidRPr="00450610">
        <w:rPr>
          <w:i/>
          <w:color w:val="981B34" w:themeColor="accent6"/>
        </w:rPr>
        <w:t xml:space="preserve">- och avbrottskriterier kan användas i prövningen. </w:t>
      </w:r>
      <w:proofErr w:type="spellStart"/>
      <w:r w:rsidRPr="00450610">
        <w:rPr>
          <w:i/>
          <w:color w:val="981B34" w:themeColor="accent6"/>
        </w:rPr>
        <w:t>Inklusionskriterier</w:t>
      </w:r>
      <w:proofErr w:type="spellEnd"/>
      <w:r w:rsidRPr="00450610">
        <w:rPr>
          <w:i/>
          <w:color w:val="981B34" w:themeColor="accent6"/>
        </w:rPr>
        <w:t xml:space="preserve"> inkluderar oftast; signerat informerat samtycke, ålder, sjukdom, symptom, ev. krav på negativt graviditetstest, antikonception under prövningen. Om fertila kvinnor ska inkluderas, se information om ”</w:t>
      </w:r>
      <w:hyperlink r:id="rId36" w:history="1">
        <w:r w:rsidRPr="00450610">
          <w:rPr>
            <w:rStyle w:val="Hyperlnk"/>
            <w:i/>
            <w:color w:val="426669" w:themeColor="accent2"/>
          </w:rPr>
          <w:t>Antikonception/preventivmetoder</w:t>
        </w:r>
      </w:hyperlink>
      <w:r w:rsidRPr="00450610">
        <w:rPr>
          <w:i/>
          <w:color w:val="981B34" w:themeColor="accent6"/>
        </w:rPr>
        <w:t xml:space="preserve">” på Läkemedelsverkets hemsida. </w:t>
      </w:r>
    </w:p>
    <w:p w14:paraId="278E5706" w14:textId="77777777" w:rsidR="00CB558B" w:rsidRPr="00450610" w:rsidRDefault="00CB558B" w:rsidP="00CB558B">
      <w:pPr>
        <w:rPr>
          <w:i/>
          <w:color w:val="981B34" w:themeColor="accent6"/>
        </w:rPr>
      </w:pPr>
      <w:r w:rsidRPr="00450610">
        <w:rPr>
          <w:i/>
          <w:color w:val="981B34" w:themeColor="accent6"/>
        </w:rPr>
        <w:t xml:space="preserve">Observera att alla </w:t>
      </w:r>
      <w:proofErr w:type="spellStart"/>
      <w:r w:rsidRPr="00450610">
        <w:rPr>
          <w:i/>
          <w:color w:val="981B34" w:themeColor="accent6"/>
        </w:rPr>
        <w:t>inklusionskriterier</w:t>
      </w:r>
      <w:proofErr w:type="spellEnd"/>
      <w:r w:rsidRPr="00450610">
        <w:rPr>
          <w:i/>
          <w:color w:val="981B34" w:themeColor="accent6"/>
        </w:rPr>
        <w:t xml:space="preserve"> skrivs så att de kan besvaras med ett ”Ja”.</w:t>
      </w:r>
    </w:p>
    <w:p w14:paraId="1AAD4451" w14:textId="77777777" w:rsidR="00CB558B" w:rsidRPr="00450610" w:rsidRDefault="00CB558B" w:rsidP="0085656E">
      <w:pPr>
        <w:spacing w:after="180"/>
      </w:pPr>
      <w:r w:rsidRPr="00450610">
        <w:rPr>
          <w:i/>
          <w:color w:val="981B34" w:themeColor="accent6"/>
        </w:rPr>
        <w:lastRenderedPageBreak/>
        <w:t>Textförslag:</w:t>
      </w:r>
      <w:r w:rsidRPr="00450610">
        <w:rPr>
          <w:color w:val="981B34" w:themeColor="accent6"/>
        </w:rPr>
        <w:t xml:space="preserve"> </w:t>
      </w:r>
      <w:r w:rsidRPr="00450610">
        <w:t>För att inkluderas i prövningen måste deltagaren uppfylla samtliga följande kriterier:</w:t>
      </w:r>
    </w:p>
    <w:p w14:paraId="0422A7AE" w14:textId="77777777" w:rsidR="00CB558B" w:rsidRPr="00450610" w:rsidRDefault="00CB558B">
      <w:pPr>
        <w:pStyle w:val="Liststycke"/>
        <w:numPr>
          <w:ilvl w:val="0"/>
          <w:numId w:val="10"/>
        </w:numPr>
        <w:spacing w:before="0" w:line="276" w:lineRule="auto"/>
      </w:pPr>
      <w:r w:rsidRPr="00450610">
        <w:t xml:space="preserve">Försökspersonen har gett sitt skriftliga samtycke till att delta i prövningen. </w:t>
      </w:r>
    </w:p>
    <w:p w14:paraId="40875FEE" w14:textId="77777777" w:rsidR="00CB558B" w:rsidRPr="00450610" w:rsidRDefault="00CB558B">
      <w:pPr>
        <w:pStyle w:val="Liststycke"/>
        <w:numPr>
          <w:ilvl w:val="0"/>
          <w:numId w:val="10"/>
        </w:numPr>
        <w:spacing w:before="0" w:line="276" w:lineRule="auto"/>
        <w:rPr>
          <w:color w:val="981B34" w:themeColor="accent6"/>
        </w:rPr>
      </w:pPr>
      <w:r w:rsidRPr="00450610">
        <w:rPr>
          <w:i/>
          <w:color w:val="981B34" w:themeColor="accent6"/>
        </w:rPr>
        <w:t>För kvinnliga deltagare i fertil ålder ska adekvat preventivmedel användas., specificera vilket/vilka metoder. Eventuellt kan negativt graviditetstest vara ett krav, specificera krav/typ av graviditetstest. Krav på preventivmedel kan även gälla manliga deltagare.</w:t>
      </w:r>
    </w:p>
    <w:p w14:paraId="2477FD43" w14:textId="77777777" w:rsidR="00CB558B" w:rsidRPr="00450610" w:rsidRDefault="00CB558B">
      <w:pPr>
        <w:pStyle w:val="Liststycke"/>
        <w:numPr>
          <w:ilvl w:val="0"/>
          <w:numId w:val="10"/>
        </w:numPr>
        <w:spacing w:before="0" w:line="276" w:lineRule="auto"/>
      </w:pPr>
    </w:p>
    <w:p w14:paraId="2A3BB7FA" w14:textId="236FD4EE" w:rsidR="00CB558B" w:rsidRPr="00450610" w:rsidRDefault="00CB558B" w:rsidP="0085656E">
      <w:pPr>
        <w:pStyle w:val="Rubrik3"/>
        <w:numPr>
          <w:ilvl w:val="1"/>
          <w:numId w:val="22"/>
        </w:numPr>
        <w:rPr>
          <w:color w:val="003651"/>
          <w:sz w:val="28"/>
          <w:szCs w:val="28"/>
        </w:rPr>
      </w:pPr>
      <w:bookmarkStart w:id="279" w:name="_Toc504398611"/>
      <w:bookmarkStart w:id="280" w:name="_Toc530560160"/>
      <w:bookmarkStart w:id="281" w:name="_Toc2083409"/>
      <w:bookmarkStart w:id="282" w:name="_Ref35591910"/>
      <w:bookmarkStart w:id="283" w:name="_Ref35591919"/>
      <w:bookmarkStart w:id="284" w:name="_Toc107470933"/>
      <w:bookmarkStart w:id="285" w:name="_Toc120640865"/>
      <w:bookmarkStart w:id="286" w:name="_Toc120641399"/>
      <w:bookmarkStart w:id="287" w:name="_Toc129009694"/>
      <w:proofErr w:type="spellStart"/>
      <w:r w:rsidRPr="00450610">
        <w:rPr>
          <w:color w:val="003651"/>
          <w:sz w:val="28"/>
          <w:szCs w:val="28"/>
        </w:rPr>
        <w:t>Exklusionskriterier</w:t>
      </w:r>
      <w:bookmarkEnd w:id="279"/>
      <w:bookmarkEnd w:id="280"/>
      <w:bookmarkEnd w:id="281"/>
      <w:bookmarkEnd w:id="282"/>
      <w:bookmarkEnd w:id="283"/>
      <w:bookmarkEnd w:id="284"/>
      <w:bookmarkEnd w:id="285"/>
      <w:bookmarkEnd w:id="286"/>
      <w:bookmarkEnd w:id="287"/>
      <w:proofErr w:type="spellEnd"/>
    </w:p>
    <w:p w14:paraId="500DB3FB" w14:textId="77777777" w:rsidR="00CB558B" w:rsidRPr="00450610" w:rsidRDefault="00CB558B" w:rsidP="00CB558B">
      <w:pPr>
        <w:rPr>
          <w:i/>
          <w:color w:val="981B34" w:themeColor="accent6"/>
        </w:rPr>
      </w:pPr>
      <w:r w:rsidRPr="00450610">
        <w:rPr>
          <w:i/>
          <w:color w:val="981B34" w:themeColor="accent6"/>
        </w:rPr>
        <w:t xml:space="preserve">Ange de kriterier som försökspersonen inte får uppfylla för att bli inkluderad i prövningen, med avseende på försökspersonens säkerhet eller sådant som kan störa </w:t>
      </w:r>
      <w:proofErr w:type="spellStart"/>
      <w:r w:rsidRPr="00450610">
        <w:rPr>
          <w:i/>
          <w:color w:val="981B34" w:themeColor="accent6"/>
        </w:rPr>
        <w:t>prövningsresultaten</w:t>
      </w:r>
      <w:proofErr w:type="spellEnd"/>
      <w:r w:rsidRPr="00450610">
        <w:rPr>
          <w:i/>
          <w:color w:val="981B34" w:themeColor="accent6"/>
        </w:rPr>
        <w:t xml:space="preserve">. </w:t>
      </w:r>
    </w:p>
    <w:p w14:paraId="38BE8CEF" w14:textId="77777777" w:rsidR="00CB558B" w:rsidRPr="00450610" w:rsidRDefault="00CB558B" w:rsidP="00CB558B">
      <w:pPr>
        <w:rPr>
          <w:i/>
          <w:color w:val="981B34" w:themeColor="accent6"/>
        </w:rPr>
      </w:pPr>
      <w:r w:rsidRPr="00450610">
        <w:rPr>
          <w:i/>
          <w:color w:val="981B34" w:themeColor="accent6"/>
        </w:rPr>
        <w:t>Kontrollera att alla kontraindikationerna för läkemedlet i produktresumén /prövarhandboken finns med.</w:t>
      </w:r>
    </w:p>
    <w:p w14:paraId="0131841F" w14:textId="3ADFEEF2" w:rsidR="00CB558B" w:rsidRPr="00450610" w:rsidRDefault="00CB558B" w:rsidP="00CB558B">
      <w:pPr>
        <w:rPr>
          <w:i/>
          <w:color w:val="981B34" w:themeColor="accent6"/>
        </w:rPr>
      </w:pPr>
      <w:r w:rsidRPr="00450610">
        <w:rPr>
          <w:i/>
          <w:color w:val="981B34" w:themeColor="accent6"/>
        </w:rPr>
        <w:t xml:space="preserve">Följande </w:t>
      </w:r>
      <w:proofErr w:type="spellStart"/>
      <w:r w:rsidRPr="00450610">
        <w:rPr>
          <w:i/>
          <w:color w:val="981B34" w:themeColor="accent6"/>
        </w:rPr>
        <w:t>exklusionskriterier</w:t>
      </w:r>
      <w:proofErr w:type="spellEnd"/>
      <w:r w:rsidRPr="00450610">
        <w:rPr>
          <w:i/>
          <w:color w:val="981B34" w:themeColor="accent6"/>
        </w:rPr>
        <w:t xml:space="preserve"> är vanliga att ha med i prövningar:</w:t>
      </w:r>
      <w:r w:rsidR="00283618" w:rsidRPr="00450610">
        <w:rPr>
          <w:i/>
          <w:color w:val="981B34" w:themeColor="accent6"/>
        </w:rPr>
        <w:t xml:space="preserve"> </w:t>
      </w:r>
    </w:p>
    <w:p w14:paraId="63A63DD3"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Kontraindikationer</w:t>
      </w:r>
    </w:p>
    <w:p w14:paraId="7B9EBA11"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Samtidig medicinering</w:t>
      </w:r>
    </w:p>
    <w:p w14:paraId="1355117E"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Känd eller misstänkt allergi mot någon produkt som ingår i prövningen</w:t>
      </w:r>
    </w:p>
    <w:p w14:paraId="418CD73B"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 xml:space="preserve">Graviditet, amning eller planerad graviditet. </w:t>
      </w:r>
    </w:p>
    <w:p w14:paraId="5329BEB6"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Mental oförmåga, ovilja eller språksvårigheter som medför svårighet att förstå innebörden av att delta i prövningen</w:t>
      </w:r>
    </w:p>
    <w:p w14:paraId="03862283"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 xml:space="preserve">Behandling eller sjukdom som enligt prövaren kan påverka prövningsbehandlingen eller </w:t>
      </w:r>
      <w:proofErr w:type="spellStart"/>
      <w:r w:rsidRPr="00450610">
        <w:rPr>
          <w:i/>
          <w:color w:val="981B34" w:themeColor="accent6"/>
        </w:rPr>
        <w:t>prövningsresultatet</w:t>
      </w:r>
      <w:proofErr w:type="spellEnd"/>
    </w:p>
    <w:p w14:paraId="4BE6BFA0"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 xml:space="preserve">Deltar eller nyligen deltagit eller i en klinisk läkemedelsprövning den senaste tiden/ (specificera hur länge oftast 30 dagar). </w:t>
      </w:r>
    </w:p>
    <w:p w14:paraId="6E523444" w14:textId="77777777" w:rsidR="00CB558B" w:rsidRPr="00450610" w:rsidRDefault="00CB558B">
      <w:pPr>
        <w:pStyle w:val="Liststycke"/>
        <w:numPr>
          <w:ilvl w:val="0"/>
          <w:numId w:val="11"/>
        </w:numPr>
        <w:spacing w:before="0" w:line="276" w:lineRule="auto"/>
        <w:rPr>
          <w:i/>
          <w:color w:val="981B34" w:themeColor="accent6"/>
        </w:rPr>
      </w:pPr>
      <w:r w:rsidRPr="00450610">
        <w:rPr>
          <w:i/>
          <w:color w:val="981B34" w:themeColor="accent6"/>
        </w:rPr>
        <w:t>Tidigare deltagande i denna prövning.</w:t>
      </w:r>
    </w:p>
    <w:p w14:paraId="62ABF80E" w14:textId="198B3A39" w:rsidR="00CB558B" w:rsidRPr="00450610" w:rsidRDefault="00CB558B" w:rsidP="00CB558B">
      <w:r w:rsidRPr="00450610">
        <w:rPr>
          <w:i/>
          <w:color w:val="981B34" w:themeColor="accent6"/>
        </w:rPr>
        <w:t>Textförslag:</w:t>
      </w:r>
      <w:r w:rsidRPr="00450610">
        <w:rPr>
          <w:color w:val="981B34" w:themeColor="accent6"/>
        </w:rPr>
        <w:t xml:space="preserve"> </w:t>
      </w:r>
      <w:r w:rsidR="00402C38">
        <w:t>Försökspersoner</w:t>
      </w:r>
      <w:r w:rsidR="00402C38" w:rsidRPr="00450610">
        <w:t xml:space="preserve"> </w:t>
      </w:r>
      <w:r w:rsidRPr="00450610">
        <w:t>får inte inkluderas i prövningen om något av följande kriterier är uppfyllda:</w:t>
      </w:r>
    </w:p>
    <w:p w14:paraId="7A582BE4" w14:textId="77777777" w:rsidR="00CB558B" w:rsidRPr="00450610" w:rsidRDefault="00CB558B">
      <w:pPr>
        <w:pStyle w:val="Liststycke"/>
        <w:numPr>
          <w:ilvl w:val="0"/>
          <w:numId w:val="12"/>
        </w:numPr>
        <w:spacing w:before="0" w:line="276" w:lineRule="auto"/>
      </w:pPr>
      <w:r w:rsidRPr="00450610">
        <w:t>..</w:t>
      </w:r>
    </w:p>
    <w:p w14:paraId="2398BEDE" w14:textId="77777777" w:rsidR="00CB558B" w:rsidRPr="00450610" w:rsidRDefault="00CB558B">
      <w:pPr>
        <w:pStyle w:val="Liststycke"/>
        <w:numPr>
          <w:ilvl w:val="0"/>
          <w:numId w:val="12"/>
        </w:numPr>
        <w:spacing w:before="0" w:line="276" w:lineRule="auto"/>
      </w:pPr>
      <w:r w:rsidRPr="00450610">
        <w:t>..</w:t>
      </w:r>
    </w:p>
    <w:p w14:paraId="35DF1A00" w14:textId="77777777" w:rsidR="00CB558B" w:rsidRPr="00450610" w:rsidRDefault="00CB558B">
      <w:pPr>
        <w:pStyle w:val="Liststycke"/>
        <w:numPr>
          <w:ilvl w:val="0"/>
          <w:numId w:val="12"/>
        </w:numPr>
        <w:spacing w:before="0" w:line="276" w:lineRule="auto"/>
      </w:pPr>
      <w:r w:rsidRPr="00450610">
        <w:t>..</w:t>
      </w:r>
    </w:p>
    <w:p w14:paraId="4AF53330" w14:textId="4F720328" w:rsidR="00CB558B" w:rsidRPr="00450610" w:rsidRDefault="00CB558B" w:rsidP="0085656E">
      <w:pPr>
        <w:pStyle w:val="Rubrik3"/>
        <w:numPr>
          <w:ilvl w:val="1"/>
          <w:numId w:val="22"/>
        </w:numPr>
        <w:rPr>
          <w:color w:val="003651"/>
          <w:sz w:val="28"/>
          <w:szCs w:val="28"/>
        </w:rPr>
      </w:pPr>
      <w:bookmarkStart w:id="288" w:name="_Toc2083410"/>
      <w:bookmarkStart w:id="289" w:name="_Toc107470934"/>
      <w:bookmarkStart w:id="290" w:name="_Toc120640866"/>
      <w:bookmarkStart w:id="291" w:name="_Toc120641400"/>
      <w:bookmarkStart w:id="292" w:name="_Toc129009695"/>
      <w:r w:rsidRPr="00450610">
        <w:rPr>
          <w:color w:val="003651"/>
          <w:sz w:val="28"/>
          <w:szCs w:val="28"/>
        </w:rPr>
        <w:t>Screening</w:t>
      </w:r>
      <w:bookmarkEnd w:id="288"/>
      <w:bookmarkEnd w:id="289"/>
      <w:bookmarkEnd w:id="290"/>
      <w:bookmarkEnd w:id="291"/>
      <w:bookmarkEnd w:id="292"/>
    </w:p>
    <w:p w14:paraId="3BB99353" w14:textId="27EB7361" w:rsidR="00CB558B" w:rsidRPr="00450610" w:rsidRDefault="00CB558B" w:rsidP="00CB558B">
      <w:pPr>
        <w:rPr>
          <w:i/>
          <w:color w:val="981B34" w:themeColor="accent6"/>
        </w:rPr>
      </w:pPr>
      <w:r w:rsidRPr="00450610">
        <w:rPr>
          <w:i/>
          <w:color w:val="981B34" w:themeColor="accent6"/>
        </w:rPr>
        <w:t xml:space="preserve">Beskriv processen för screening och </w:t>
      </w:r>
      <w:proofErr w:type="spellStart"/>
      <w:r w:rsidRPr="00450610">
        <w:rPr>
          <w:i/>
          <w:color w:val="981B34" w:themeColor="accent6"/>
        </w:rPr>
        <w:t>inklusion</w:t>
      </w:r>
      <w:proofErr w:type="spellEnd"/>
      <w:r w:rsidRPr="00450610">
        <w:rPr>
          <w:i/>
          <w:color w:val="981B34" w:themeColor="accent6"/>
        </w:rPr>
        <w:t>. Ange när fastställande för den specifika prövningen ska ske (förslagsvis ”innan randomisering eller beslut om behandling”), anpassat för de urvalskriterier som ingår och behöver bedömas (</w:t>
      </w:r>
      <w:proofErr w:type="gramStart"/>
      <w:r w:rsidRPr="00450610">
        <w:rPr>
          <w:i/>
          <w:color w:val="981B34" w:themeColor="accent6"/>
        </w:rPr>
        <w:t>t.ex.</w:t>
      </w:r>
      <w:proofErr w:type="gramEnd"/>
      <w:r w:rsidRPr="00450610">
        <w:rPr>
          <w:i/>
          <w:color w:val="981B34" w:themeColor="accent6"/>
        </w:rPr>
        <w:t xml:space="preserve"> </w:t>
      </w:r>
      <w:proofErr w:type="spellStart"/>
      <w:r w:rsidRPr="00450610">
        <w:rPr>
          <w:i/>
          <w:color w:val="981B34" w:themeColor="accent6"/>
        </w:rPr>
        <w:t>labbprover</w:t>
      </w:r>
      <w:proofErr w:type="spellEnd"/>
      <w:r w:rsidRPr="00450610">
        <w:rPr>
          <w:i/>
          <w:color w:val="981B34" w:themeColor="accent6"/>
        </w:rPr>
        <w:t>). Ange även information om och när re-screening är tillåten.</w:t>
      </w:r>
      <w:r w:rsidR="00283618" w:rsidRPr="00450610">
        <w:rPr>
          <w:i/>
          <w:color w:val="981B34" w:themeColor="accent6"/>
        </w:rPr>
        <w:t xml:space="preserve"> </w:t>
      </w:r>
    </w:p>
    <w:p w14:paraId="5955BDA7" w14:textId="77777777" w:rsidR="00CB558B" w:rsidRPr="00450610" w:rsidRDefault="00CB558B" w:rsidP="00E67040">
      <w:pPr>
        <w:spacing w:after="160"/>
        <w:rPr>
          <w:i/>
          <w:color w:val="FF0000"/>
        </w:rPr>
      </w:pPr>
      <w:r w:rsidRPr="00450610">
        <w:rPr>
          <w:rFonts w:eastAsia="Times New Roman"/>
          <w:i/>
          <w:color w:val="981B34" w:themeColor="accent6"/>
        </w:rPr>
        <w:lastRenderedPageBreak/>
        <w:t>Textförslag:</w:t>
      </w:r>
      <w:r w:rsidRPr="00450610">
        <w:rPr>
          <w:rFonts w:eastAsia="Times New Roman"/>
          <w:color w:val="981B34" w:themeColor="accent6"/>
        </w:rPr>
        <w:t xml:space="preserve"> </w:t>
      </w:r>
      <w:r w:rsidRPr="00450610">
        <w:rPr>
          <w:rFonts w:eastAsia="Times New Roman"/>
        </w:rPr>
        <w:t xml:space="preserve">Att försökspersoner uppfyller alla </w:t>
      </w:r>
      <w:proofErr w:type="spellStart"/>
      <w:r w:rsidRPr="00450610">
        <w:rPr>
          <w:rFonts w:eastAsia="Times New Roman"/>
        </w:rPr>
        <w:t>inklusionskriterier</w:t>
      </w:r>
      <w:proofErr w:type="spellEnd"/>
      <w:r w:rsidRPr="00450610">
        <w:rPr>
          <w:rFonts w:eastAsia="Times New Roman"/>
        </w:rPr>
        <w:t xml:space="preserve"> och inte har några </w:t>
      </w:r>
      <w:proofErr w:type="spellStart"/>
      <w:r w:rsidRPr="00450610">
        <w:rPr>
          <w:rFonts w:eastAsia="Times New Roman"/>
        </w:rPr>
        <w:t>exklusionskriterier</w:t>
      </w:r>
      <w:proofErr w:type="spellEnd"/>
      <w:r w:rsidRPr="00450610">
        <w:rPr>
          <w:rFonts w:eastAsia="Times New Roman"/>
        </w:rPr>
        <w:t xml:space="preserve"> fastställs innan</w:t>
      </w:r>
      <w:proofErr w:type="gramStart"/>
      <w:r w:rsidRPr="00450610">
        <w:rPr>
          <w:rFonts w:eastAsia="Times New Roman"/>
        </w:rPr>
        <w:t xml:space="preserve"> ….</w:t>
      </w:r>
      <w:proofErr w:type="gramEnd"/>
      <w:r w:rsidRPr="00450610">
        <w:rPr>
          <w:rFonts w:eastAsia="Times New Roman"/>
        </w:rPr>
        <w:t>.</w:t>
      </w:r>
    </w:p>
    <w:p w14:paraId="49599C17" w14:textId="23AFCB30" w:rsidR="00CB558B" w:rsidRPr="00450610" w:rsidRDefault="00CB558B" w:rsidP="00E67040">
      <w:pPr>
        <w:pStyle w:val="Rubrik3"/>
        <w:numPr>
          <w:ilvl w:val="1"/>
          <w:numId w:val="22"/>
        </w:numPr>
        <w:spacing w:before="100"/>
        <w:rPr>
          <w:color w:val="003651"/>
          <w:sz w:val="28"/>
          <w:szCs w:val="28"/>
        </w:rPr>
      </w:pPr>
      <w:bookmarkStart w:id="293" w:name="_Toc504398612"/>
      <w:bookmarkStart w:id="294" w:name="_Toc530560161"/>
      <w:bookmarkStart w:id="295" w:name="_Toc2083411"/>
      <w:bookmarkStart w:id="296" w:name="_Ref35591544"/>
      <w:bookmarkStart w:id="297" w:name="_Ref35591559"/>
      <w:bookmarkStart w:id="298" w:name="_Ref35593598"/>
      <w:bookmarkStart w:id="299" w:name="_Ref35593652"/>
      <w:bookmarkStart w:id="300" w:name="_Toc107470935"/>
      <w:bookmarkStart w:id="301" w:name="_Toc120640867"/>
      <w:bookmarkStart w:id="302" w:name="_Toc120641401"/>
      <w:bookmarkStart w:id="303" w:name="_Toc129009696"/>
      <w:r w:rsidRPr="00450610">
        <w:rPr>
          <w:color w:val="003651"/>
          <w:sz w:val="28"/>
          <w:szCs w:val="28"/>
        </w:rPr>
        <w:t>Avbrottskriterier</w:t>
      </w:r>
      <w:bookmarkEnd w:id="293"/>
      <w:bookmarkEnd w:id="294"/>
      <w:bookmarkEnd w:id="295"/>
      <w:bookmarkEnd w:id="296"/>
      <w:bookmarkEnd w:id="297"/>
      <w:bookmarkEnd w:id="298"/>
      <w:bookmarkEnd w:id="299"/>
      <w:bookmarkEnd w:id="300"/>
      <w:bookmarkEnd w:id="301"/>
      <w:bookmarkEnd w:id="302"/>
      <w:bookmarkEnd w:id="303"/>
    </w:p>
    <w:p w14:paraId="0DC5F1D4" w14:textId="77777777" w:rsidR="00CB558B" w:rsidRPr="00450610" w:rsidRDefault="00CB558B" w:rsidP="00CB558B">
      <w:pPr>
        <w:rPr>
          <w:i/>
          <w:color w:val="981B34" w:themeColor="accent6"/>
        </w:rPr>
      </w:pPr>
      <w:r w:rsidRPr="00450610">
        <w:rPr>
          <w:i/>
          <w:color w:val="981B34" w:themeColor="accent6"/>
        </w:rPr>
        <w:t xml:space="preserve">Ange kriterier för när och hur försökspersoner kan/ska tas ur delar av prövningen eller hela prövningen i förtid. </w:t>
      </w:r>
    </w:p>
    <w:p w14:paraId="7DDB12D3" w14:textId="77777777" w:rsidR="00CB558B" w:rsidRPr="00450610" w:rsidRDefault="00CB558B">
      <w:pPr>
        <w:pStyle w:val="Liststycke"/>
        <w:numPr>
          <w:ilvl w:val="0"/>
          <w:numId w:val="13"/>
        </w:numPr>
        <w:spacing w:before="0" w:line="276" w:lineRule="auto"/>
        <w:rPr>
          <w:i/>
          <w:color w:val="981B34" w:themeColor="accent6"/>
        </w:rPr>
      </w:pPr>
      <w:r w:rsidRPr="00450610">
        <w:rPr>
          <w:i/>
          <w:color w:val="981B34" w:themeColor="accent6"/>
        </w:rPr>
        <w:t>Försökspersonen kan välja att avsluta prövningen när som helst</w:t>
      </w:r>
    </w:p>
    <w:p w14:paraId="586E2D6D" w14:textId="5A92DC93" w:rsidR="00CB558B" w:rsidRPr="00450610" w:rsidRDefault="00CB558B">
      <w:pPr>
        <w:pStyle w:val="Liststycke"/>
        <w:numPr>
          <w:ilvl w:val="0"/>
          <w:numId w:val="13"/>
        </w:numPr>
        <w:spacing w:before="0" w:line="276" w:lineRule="auto"/>
        <w:rPr>
          <w:i/>
          <w:color w:val="981B34" w:themeColor="accent6"/>
        </w:rPr>
      </w:pPr>
      <w:r w:rsidRPr="00450610">
        <w:rPr>
          <w:i/>
          <w:color w:val="981B34" w:themeColor="accent6"/>
        </w:rPr>
        <w:t xml:space="preserve">Ansvarig prövare eller </w:t>
      </w:r>
      <w:r w:rsidR="00402C38">
        <w:rPr>
          <w:i/>
          <w:color w:val="981B34" w:themeColor="accent6"/>
        </w:rPr>
        <w:t xml:space="preserve">prövningens </w:t>
      </w:r>
      <w:r w:rsidRPr="00450610">
        <w:rPr>
          <w:i/>
          <w:color w:val="981B34" w:themeColor="accent6"/>
        </w:rPr>
        <w:t>säkerhetskommitté kan avbryta en försökspersons deltagande (</w:t>
      </w:r>
      <w:proofErr w:type="spellStart"/>
      <w:r w:rsidRPr="00450610">
        <w:rPr>
          <w:i/>
          <w:color w:val="981B34" w:themeColor="accent6"/>
        </w:rPr>
        <w:t>p.g.a</w:t>
      </w:r>
      <w:proofErr w:type="spellEnd"/>
      <w:r w:rsidRPr="00450610">
        <w:rPr>
          <w:i/>
          <w:color w:val="981B34" w:themeColor="accent6"/>
        </w:rPr>
        <w:t xml:space="preserve"> </w:t>
      </w:r>
      <w:proofErr w:type="gramStart"/>
      <w:r w:rsidRPr="00450610">
        <w:rPr>
          <w:i/>
          <w:color w:val="981B34" w:themeColor="accent6"/>
        </w:rPr>
        <w:t>t.ex.</w:t>
      </w:r>
      <w:proofErr w:type="gramEnd"/>
      <w:r w:rsidRPr="00450610">
        <w:rPr>
          <w:i/>
          <w:color w:val="981B34" w:themeColor="accent6"/>
        </w:rPr>
        <w:t xml:space="preserve"> icke tolererbara biverkningar, graviditet etc.) </w:t>
      </w:r>
    </w:p>
    <w:p w14:paraId="15D18358" w14:textId="77777777" w:rsidR="00CB558B" w:rsidRPr="00450610" w:rsidRDefault="00CB558B">
      <w:pPr>
        <w:pStyle w:val="Liststycke"/>
        <w:numPr>
          <w:ilvl w:val="0"/>
          <w:numId w:val="13"/>
        </w:numPr>
        <w:spacing w:before="0" w:line="276" w:lineRule="auto"/>
        <w:rPr>
          <w:i/>
          <w:color w:val="981B34" w:themeColor="accent6"/>
        </w:rPr>
      </w:pPr>
      <w:r w:rsidRPr="00450610">
        <w:rPr>
          <w:i/>
          <w:color w:val="981B34" w:themeColor="accent6"/>
        </w:rPr>
        <w:t xml:space="preserve">Berörd myndighet kan avbryta prövningen. </w:t>
      </w:r>
    </w:p>
    <w:p w14:paraId="21A88B28" w14:textId="77777777" w:rsidR="00CB558B" w:rsidRPr="00450610" w:rsidRDefault="00CB558B" w:rsidP="00CB558B">
      <w:pPr>
        <w:rPr>
          <w:i/>
          <w:color w:val="981B34" w:themeColor="accent6"/>
        </w:rPr>
      </w:pPr>
      <w:r w:rsidRPr="00450610">
        <w:rPr>
          <w:i/>
          <w:color w:val="981B34" w:themeColor="accent6"/>
        </w:rPr>
        <w:t>Beskriv omhändertagandet av försökspersoner som avbryter i förtid (</w:t>
      </w:r>
      <w:proofErr w:type="gramStart"/>
      <w:r w:rsidRPr="00450610">
        <w:rPr>
          <w:i/>
          <w:color w:val="981B34" w:themeColor="accent6"/>
        </w:rPr>
        <w:t>t.ex.</w:t>
      </w:r>
      <w:proofErr w:type="gramEnd"/>
      <w:r w:rsidRPr="00450610">
        <w:rPr>
          <w:i/>
          <w:color w:val="981B34" w:themeColor="accent6"/>
        </w:rPr>
        <w:t xml:space="preserve"> fortsatt behandling, undersökningar). </w:t>
      </w:r>
    </w:p>
    <w:p w14:paraId="59EF3C3F" w14:textId="77777777" w:rsidR="00CB558B" w:rsidRPr="00450610" w:rsidRDefault="00CB558B" w:rsidP="00CB558B">
      <w:pPr>
        <w:rPr>
          <w:i/>
          <w:color w:val="981B34" w:themeColor="accent6"/>
        </w:rPr>
      </w:pPr>
      <w:r w:rsidRPr="00450610">
        <w:rPr>
          <w:i/>
          <w:color w:val="981B34" w:themeColor="accent6"/>
        </w:rPr>
        <w:t>Beskriv hur data ska hanteras för försökspersoner som avbryter i förtid. Specificera om avslutande besök ska göras eller om annan uppföljning planeras (</w:t>
      </w:r>
      <w:proofErr w:type="gramStart"/>
      <w:r w:rsidRPr="00450610">
        <w:rPr>
          <w:i/>
          <w:color w:val="981B34" w:themeColor="accent6"/>
        </w:rPr>
        <w:t>t.ex.</w:t>
      </w:r>
      <w:proofErr w:type="gramEnd"/>
      <w:r w:rsidRPr="00450610">
        <w:rPr>
          <w:i/>
          <w:color w:val="981B34" w:themeColor="accent6"/>
        </w:rPr>
        <w:t xml:space="preserve"> overall </w:t>
      </w:r>
      <w:proofErr w:type="spellStart"/>
      <w:r w:rsidRPr="00450610">
        <w:rPr>
          <w:i/>
          <w:color w:val="981B34" w:themeColor="accent6"/>
        </w:rPr>
        <w:t>survival</w:t>
      </w:r>
      <w:proofErr w:type="spellEnd"/>
      <w:r w:rsidRPr="00450610">
        <w:rPr>
          <w:i/>
          <w:color w:val="981B34" w:themeColor="accent6"/>
        </w:rPr>
        <w:t>).</w:t>
      </w:r>
    </w:p>
    <w:p w14:paraId="49E71800" w14:textId="77777777" w:rsidR="00CB558B" w:rsidRPr="00450610" w:rsidRDefault="00CB558B" w:rsidP="00CB558B">
      <w:pPr>
        <w:rPr>
          <w:i/>
          <w:color w:val="981B34" w:themeColor="accent6"/>
        </w:rPr>
      </w:pPr>
      <w:r w:rsidRPr="00450610">
        <w:rPr>
          <w:i/>
          <w:color w:val="981B34" w:themeColor="accent6"/>
        </w:rPr>
        <w:t xml:space="preserve">Det ska även klargöras om en försöksperson som avbrutit prövningen ska/kan ersättas för att uppnå önskat antal inkluderade försökspersoner och i vilka fall/ hur det i så fall ska göras. </w:t>
      </w:r>
    </w:p>
    <w:p w14:paraId="41908D0B" w14:textId="77777777" w:rsidR="00CB558B" w:rsidRPr="00450610" w:rsidRDefault="00CB558B" w:rsidP="00CB558B">
      <w:pPr>
        <w:rPr>
          <w:rFonts w:eastAsia="Times New Roman"/>
          <w:i/>
          <w:iCs/>
          <w:color w:val="981B34" w:themeColor="accent6"/>
        </w:rPr>
      </w:pPr>
      <w:r w:rsidRPr="00450610">
        <w:rPr>
          <w:rFonts w:eastAsia="Times New Roman"/>
          <w:i/>
          <w:iCs/>
          <w:color w:val="981B34" w:themeColor="accent6"/>
        </w:rPr>
        <w:t xml:space="preserve">Om ett </w:t>
      </w:r>
      <w:proofErr w:type="spellStart"/>
      <w:r w:rsidRPr="00450610">
        <w:rPr>
          <w:rFonts w:eastAsia="Times New Roman"/>
          <w:i/>
          <w:iCs/>
          <w:color w:val="981B34" w:themeColor="accent6"/>
        </w:rPr>
        <w:t>exklusionskriterium</w:t>
      </w:r>
      <w:proofErr w:type="spellEnd"/>
      <w:r w:rsidRPr="00450610">
        <w:rPr>
          <w:rFonts w:eastAsia="Times New Roman"/>
          <w:i/>
          <w:iCs/>
          <w:color w:val="981B34" w:themeColor="accent6"/>
        </w:rPr>
        <w:t xml:space="preserve"> gäller under hela prövningen bör det också anges.</w:t>
      </w:r>
    </w:p>
    <w:p w14:paraId="617FBF0D" w14:textId="77777777" w:rsidR="00CB558B" w:rsidRPr="00450610" w:rsidRDefault="00CB558B" w:rsidP="00CB558B">
      <w:pPr>
        <w:rPr>
          <w:i/>
          <w:color w:val="981B34" w:themeColor="accent6"/>
          <w:lang w:eastAsia="en-US"/>
        </w:rPr>
      </w:pPr>
      <w:r w:rsidRPr="00450610">
        <w:rPr>
          <w:rFonts w:eastAsia="Times New Roman"/>
          <w:i/>
          <w:iCs/>
          <w:color w:val="981B34" w:themeColor="accent6"/>
        </w:rPr>
        <w:t xml:space="preserve">Se även stycke </w:t>
      </w:r>
      <w:r w:rsidRPr="00450610">
        <w:rPr>
          <w:rFonts w:eastAsia="Times New Roman"/>
          <w:i/>
          <w:iCs/>
          <w:color w:val="981B34" w:themeColor="accent6"/>
        </w:rPr>
        <w:fldChar w:fldCharType="begin"/>
      </w:r>
      <w:r w:rsidRPr="00450610">
        <w:rPr>
          <w:rFonts w:eastAsia="Times New Roman"/>
          <w:i/>
          <w:iCs/>
          <w:color w:val="981B34" w:themeColor="accent6"/>
        </w:rPr>
        <w:instrText xml:space="preserve"> REF _Ref35591753 \r \h  \* MERGEFORMAT </w:instrText>
      </w:r>
      <w:r w:rsidRPr="00450610">
        <w:rPr>
          <w:rFonts w:eastAsia="Times New Roman"/>
          <w:i/>
          <w:iCs/>
          <w:color w:val="981B34" w:themeColor="accent6"/>
        </w:rPr>
      </w:r>
      <w:r w:rsidRPr="00450610">
        <w:rPr>
          <w:rFonts w:eastAsia="Times New Roman"/>
          <w:i/>
          <w:iCs/>
          <w:color w:val="981B34" w:themeColor="accent6"/>
        </w:rPr>
        <w:fldChar w:fldCharType="separate"/>
      </w:r>
      <w:r w:rsidRPr="00450610">
        <w:rPr>
          <w:rFonts w:eastAsia="Times New Roman"/>
          <w:i/>
          <w:iCs/>
          <w:color w:val="981B34" w:themeColor="accent6"/>
        </w:rPr>
        <w:t>5.4</w:t>
      </w:r>
      <w:r w:rsidRPr="00450610">
        <w:rPr>
          <w:rFonts w:eastAsia="Times New Roman"/>
          <w:i/>
          <w:iCs/>
          <w:color w:val="981B34" w:themeColor="accent6"/>
        </w:rPr>
        <w:fldChar w:fldCharType="end"/>
      </w:r>
      <w:r w:rsidRPr="00450610">
        <w:rPr>
          <w:rFonts w:eastAsia="Times New Roman"/>
          <w:i/>
          <w:iCs/>
          <w:color w:val="981B34" w:themeColor="accent6"/>
        </w:rPr>
        <w:t xml:space="preserve">, </w:t>
      </w:r>
      <w:r w:rsidRPr="00450610">
        <w:rPr>
          <w:rFonts w:eastAsia="Times New Roman"/>
          <w:i/>
          <w:iCs/>
          <w:color w:val="981B34" w:themeColor="accent6"/>
        </w:rPr>
        <w:fldChar w:fldCharType="begin"/>
      </w:r>
      <w:r w:rsidRPr="00450610">
        <w:rPr>
          <w:rFonts w:eastAsia="Times New Roman"/>
          <w:i/>
          <w:iCs/>
          <w:color w:val="981B34" w:themeColor="accent6"/>
        </w:rPr>
        <w:instrText xml:space="preserve"> REF _Ref35591764 \h  \* MERGEFORMAT </w:instrText>
      </w:r>
      <w:r w:rsidRPr="00450610">
        <w:rPr>
          <w:rFonts w:eastAsia="Times New Roman"/>
          <w:i/>
          <w:iCs/>
          <w:color w:val="981B34" w:themeColor="accent6"/>
        </w:rPr>
      </w:r>
      <w:r w:rsidRPr="00450610">
        <w:rPr>
          <w:rFonts w:eastAsia="Times New Roman"/>
          <w:i/>
          <w:iCs/>
          <w:color w:val="981B34" w:themeColor="accent6"/>
        </w:rPr>
        <w:fldChar w:fldCharType="separate"/>
      </w:r>
      <w:r w:rsidRPr="00450610">
        <w:rPr>
          <w:rFonts w:eastAsia="Times New Roman"/>
          <w:i/>
          <w:iCs/>
          <w:color w:val="981B34" w:themeColor="accent6"/>
        </w:rPr>
        <w:t>Prövningsavslut</w:t>
      </w:r>
      <w:r w:rsidRPr="00450610">
        <w:rPr>
          <w:rFonts w:eastAsia="Times New Roman"/>
          <w:i/>
          <w:iCs/>
          <w:color w:val="981B34" w:themeColor="accent6"/>
        </w:rPr>
        <w:fldChar w:fldCharType="end"/>
      </w:r>
      <w:r w:rsidRPr="00450610">
        <w:rPr>
          <w:rFonts w:eastAsia="Times New Roman"/>
          <w:i/>
          <w:iCs/>
          <w:color w:val="981B34" w:themeColor="accent6"/>
        </w:rPr>
        <w:t xml:space="preserve"> samt stycke </w:t>
      </w:r>
      <w:r w:rsidRPr="00450610">
        <w:rPr>
          <w:rFonts w:eastAsia="Times New Roman"/>
          <w:i/>
          <w:iCs/>
          <w:color w:val="981B34" w:themeColor="accent6"/>
        </w:rPr>
        <w:fldChar w:fldCharType="begin"/>
      </w:r>
      <w:r w:rsidRPr="00450610">
        <w:rPr>
          <w:rFonts w:eastAsia="Times New Roman"/>
          <w:i/>
          <w:iCs/>
          <w:color w:val="981B34" w:themeColor="accent6"/>
        </w:rPr>
        <w:instrText xml:space="preserve"> REF _Ref35591782 \r \h  \* MERGEFORMAT </w:instrText>
      </w:r>
      <w:r w:rsidRPr="00450610">
        <w:rPr>
          <w:rFonts w:eastAsia="Times New Roman"/>
          <w:i/>
          <w:iCs/>
          <w:color w:val="981B34" w:themeColor="accent6"/>
        </w:rPr>
      </w:r>
      <w:r w:rsidRPr="00450610">
        <w:rPr>
          <w:rFonts w:eastAsia="Times New Roman"/>
          <w:i/>
          <w:iCs/>
          <w:color w:val="981B34" w:themeColor="accent6"/>
        </w:rPr>
        <w:fldChar w:fldCharType="separate"/>
      </w:r>
      <w:r w:rsidRPr="00450610">
        <w:rPr>
          <w:rFonts w:eastAsia="Times New Roman"/>
          <w:i/>
          <w:iCs/>
          <w:color w:val="981B34" w:themeColor="accent6"/>
        </w:rPr>
        <w:t>15</w:t>
      </w:r>
      <w:r w:rsidRPr="00450610">
        <w:rPr>
          <w:rFonts w:eastAsia="Times New Roman"/>
          <w:i/>
          <w:iCs/>
          <w:color w:val="981B34" w:themeColor="accent6"/>
        </w:rPr>
        <w:fldChar w:fldCharType="end"/>
      </w:r>
      <w:r w:rsidRPr="00450610">
        <w:rPr>
          <w:rFonts w:eastAsia="Times New Roman"/>
          <w:i/>
          <w:iCs/>
          <w:color w:val="981B34" w:themeColor="accent6"/>
        </w:rPr>
        <w:t xml:space="preserve">, </w:t>
      </w:r>
      <w:r w:rsidRPr="00450610">
        <w:rPr>
          <w:rFonts w:eastAsia="Times New Roman"/>
          <w:i/>
          <w:iCs/>
          <w:color w:val="981B34" w:themeColor="accent6"/>
        </w:rPr>
        <w:fldChar w:fldCharType="begin"/>
      </w:r>
      <w:r w:rsidRPr="00450610">
        <w:rPr>
          <w:rFonts w:eastAsia="Times New Roman"/>
          <w:i/>
          <w:iCs/>
          <w:color w:val="981B34" w:themeColor="accent6"/>
        </w:rPr>
        <w:instrText xml:space="preserve"> REF _Ref35591791 \h  \* MERGEFORMAT </w:instrText>
      </w:r>
      <w:r w:rsidRPr="00450610">
        <w:rPr>
          <w:rFonts w:eastAsia="Times New Roman"/>
          <w:i/>
          <w:iCs/>
          <w:color w:val="981B34" w:themeColor="accent6"/>
        </w:rPr>
      </w:r>
      <w:r w:rsidRPr="00450610">
        <w:rPr>
          <w:rFonts w:eastAsia="Times New Roman"/>
          <w:i/>
          <w:iCs/>
          <w:color w:val="981B34" w:themeColor="accent6"/>
        </w:rPr>
        <w:fldChar w:fldCharType="separate"/>
      </w:r>
      <w:r w:rsidRPr="00450610">
        <w:rPr>
          <w:rFonts w:eastAsia="Times New Roman"/>
          <w:i/>
          <w:iCs/>
          <w:color w:val="981B34" w:themeColor="accent6"/>
        </w:rPr>
        <w:t>Meddelande att prövningen är avslutad, rapportering och publicering</w:t>
      </w:r>
      <w:r w:rsidRPr="00450610">
        <w:rPr>
          <w:rFonts w:eastAsia="Times New Roman"/>
          <w:i/>
          <w:iCs/>
          <w:color w:val="981B34" w:themeColor="accent6"/>
        </w:rPr>
        <w:fldChar w:fldCharType="end"/>
      </w:r>
      <w:r w:rsidRPr="00450610">
        <w:rPr>
          <w:i/>
          <w:color w:val="981B34" w:themeColor="accent6"/>
        </w:rPr>
        <w:t>.</w:t>
      </w:r>
    </w:p>
    <w:p w14:paraId="7CD150AD" w14:textId="77777777" w:rsidR="00CB558B" w:rsidRPr="00450610" w:rsidRDefault="00CB558B" w:rsidP="00CB558B">
      <w:r w:rsidRPr="00450610">
        <w:rPr>
          <w:i/>
          <w:color w:val="981B34" w:themeColor="accent6"/>
        </w:rPr>
        <w:t>Exempel på text:</w:t>
      </w:r>
      <w:r w:rsidRPr="00450610">
        <w:rPr>
          <w:i/>
          <w:color w:val="FF0000"/>
        </w:rPr>
        <w:br/>
      </w:r>
      <w:r w:rsidRPr="00450610">
        <w:t>Försökspersonen kan avbryta sitt deltagande i prövningen när som helst utan att detta medför några som helst konsekvenser för hans/hennes fortsatta behandling. Prövare/sponsor kan när som helst avsluta prövningen för en försöksperson p.g.a. till exempel oacceptabla biverkningar eller att försökspersonen inte följer procedurerna i prövningsprotokollet. Om försökspersonen avbryter prövningen så kommer uppföljning av personen att utföras enligt klinikens rutin.</w:t>
      </w:r>
    </w:p>
    <w:p w14:paraId="0510FFD4" w14:textId="757202F6" w:rsidR="00CB558B" w:rsidRPr="00450610" w:rsidRDefault="00CB558B" w:rsidP="00E67040">
      <w:pPr>
        <w:pStyle w:val="Rubrik2"/>
        <w:numPr>
          <w:ilvl w:val="0"/>
          <w:numId w:val="19"/>
        </w:numPr>
        <w:spacing w:before="240" w:after="260"/>
        <w:ind w:left="540" w:hanging="540"/>
        <w:rPr>
          <w:rFonts w:ascii="Arial" w:hAnsi="Arial" w:cs="Arial"/>
        </w:rPr>
      </w:pPr>
      <w:bookmarkStart w:id="304" w:name="_Toc530560163"/>
      <w:bookmarkStart w:id="305" w:name="_Toc2083412"/>
      <w:bookmarkStart w:id="306" w:name="_Ref35590488"/>
      <w:bookmarkStart w:id="307" w:name="_Ref35590501"/>
      <w:bookmarkStart w:id="308" w:name="_Toc107470936"/>
      <w:bookmarkStart w:id="309" w:name="_Toc120640868"/>
      <w:bookmarkStart w:id="310" w:name="_Toc120641402"/>
      <w:bookmarkStart w:id="311" w:name="_Toc129009697"/>
      <w:r w:rsidRPr="00450610">
        <w:rPr>
          <w:rFonts w:ascii="Arial" w:hAnsi="Arial" w:cs="Arial"/>
        </w:rPr>
        <w:t>Prövningsläkemedel</w:t>
      </w:r>
      <w:bookmarkEnd w:id="304"/>
      <w:bookmarkEnd w:id="305"/>
      <w:bookmarkEnd w:id="306"/>
      <w:bookmarkEnd w:id="307"/>
      <w:bookmarkEnd w:id="308"/>
      <w:bookmarkEnd w:id="309"/>
      <w:bookmarkEnd w:id="310"/>
      <w:bookmarkEnd w:id="311"/>
    </w:p>
    <w:p w14:paraId="7833089B" w14:textId="77777777" w:rsidR="00CB558B" w:rsidRPr="00450610" w:rsidRDefault="00CB558B" w:rsidP="00E67040">
      <w:pPr>
        <w:spacing w:before="40"/>
        <w:rPr>
          <w:rFonts w:asciiTheme="minorHAnsi" w:hAnsiTheme="minorHAnsi" w:cstheme="minorBidi"/>
          <w:color w:val="981B34" w:themeColor="accent6"/>
        </w:rPr>
      </w:pPr>
      <w:r w:rsidRPr="00450610">
        <w:rPr>
          <w:i/>
          <w:color w:val="981B34" w:themeColor="accent6"/>
        </w:rPr>
        <w:t>I begreppet prövningsläkemedel ingår läkemedel som används som jämförelse (placebo eller aktivt läkemedel). Samma krav gäller för jämförelseläkemedel som för läkemedel som är föremål för prövningen. Jämförelseläkemedel ska därmed beskrivas på liknande sätt i detta avsnitt dvs när det står prövningsläkemedel i instruktionstext nedanför behöver motsvarande information anges även för ev. jämförelseläkemedel.</w:t>
      </w:r>
    </w:p>
    <w:p w14:paraId="58DE2309" w14:textId="77777777" w:rsidR="00CB558B" w:rsidRPr="00450610" w:rsidRDefault="00CB558B" w:rsidP="0085656E">
      <w:pPr>
        <w:pStyle w:val="Rubrik3"/>
        <w:numPr>
          <w:ilvl w:val="1"/>
          <w:numId w:val="23"/>
        </w:numPr>
        <w:rPr>
          <w:color w:val="003651"/>
          <w:sz w:val="28"/>
          <w:szCs w:val="28"/>
        </w:rPr>
      </w:pPr>
      <w:bookmarkStart w:id="312" w:name="_Toc530476521"/>
      <w:bookmarkStart w:id="313" w:name="_Toc530496032"/>
      <w:bookmarkStart w:id="314" w:name="_Toc530496138"/>
      <w:bookmarkStart w:id="315" w:name="_Toc530496239"/>
      <w:bookmarkStart w:id="316" w:name="_Toc530496340"/>
      <w:bookmarkStart w:id="317" w:name="_Toc530498557"/>
      <w:bookmarkStart w:id="318" w:name="_Toc530498662"/>
      <w:bookmarkStart w:id="319" w:name="_Toc530560059"/>
      <w:bookmarkStart w:id="320" w:name="_Toc530560164"/>
      <w:bookmarkStart w:id="321" w:name="_Toc107470937"/>
      <w:bookmarkStart w:id="322" w:name="_Toc2083413"/>
      <w:bookmarkStart w:id="323" w:name="_Toc530560165"/>
      <w:bookmarkStart w:id="324" w:name="_Toc530476522"/>
      <w:bookmarkStart w:id="325" w:name="_Toc120640869"/>
      <w:bookmarkStart w:id="326" w:name="_Toc120641403"/>
      <w:bookmarkStart w:id="327" w:name="_Toc129009698"/>
      <w:bookmarkStart w:id="328" w:name="_Toc504398615"/>
      <w:bookmarkEnd w:id="312"/>
      <w:bookmarkEnd w:id="313"/>
      <w:bookmarkEnd w:id="314"/>
      <w:bookmarkEnd w:id="315"/>
      <w:bookmarkEnd w:id="316"/>
      <w:bookmarkEnd w:id="317"/>
      <w:bookmarkEnd w:id="318"/>
      <w:bookmarkEnd w:id="319"/>
      <w:bookmarkEnd w:id="320"/>
      <w:r w:rsidRPr="00450610">
        <w:rPr>
          <w:color w:val="003651"/>
          <w:sz w:val="28"/>
          <w:szCs w:val="28"/>
        </w:rPr>
        <w:t>Beskrivning av prövningsläkemedel</w:t>
      </w:r>
      <w:bookmarkEnd w:id="321"/>
      <w:bookmarkEnd w:id="322"/>
      <w:bookmarkEnd w:id="323"/>
      <w:bookmarkEnd w:id="324"/>
      <w:bookmarkEnd w:id="325"/>
      <w:bookmarkEnd w:id="326"/>
      <w:bookmarkEnd w:id="327"/>
    </w:p>
    <w:p w14:paraId="5CF2EC81" w14:textId="7AF826C7" w:rsidR="00CB558B" w:rsidRPr="00450610" w:rsidRDefault="00CB558B" w:rsidP="00CB558B">
      <w:pPr>
        <w:rPr>
          <w:i/>
          <w:color w:val="981B34" w:themeColor="accent6"/>
        </w:rPr>
      </w:pPr>
      <w:r w:rsidRPr="00450610">
        <w:rPr>
          <w:i/>
          <w:color w:val="981B34" w:themeColor="accent6"/>
        </w:rPr>
        <w:t xml:space="preserve">Beskriv alla prövningsläkemedel ingående. Ange namn, tillverkare, formulering, restriktioner, behandlingstid med läkemedlet, tillåtet uppehåll i behandlingen </w:t>
      </w:r>
      <w:proofErr w:type="gramStart"/>
      <w:r w:rsidRPr="00450610">
        <w:rPr>
          <w:i/>
          <w:color w:val="981B34" w:themeColor="accent6"/>
        </w:rPr>
        <w:t>etc.</w:t>
      </w:r>
      <w:proofErr w:type="gramEnd"/>
      <w:r w:rsidR="00283618" w:rsidRPr="00450610">
        <w:rPr>
          <w:i/>
          <w:color w:val="981B34" w:themeColor="accent6"/>
        </w:rPr>
        <w:t xml:space="preserve"> </w:t>
      </w:r>
    </w:p>
    <w:p w14:paraId="6E6801B4" w14:textId="77777777" w:rsidR="00CB558B" w:rsidRPr="00450610" w:rsidRDefault="00CB558B" w:rsidP="00CB558B">
      <w:pPr>
        <w:rPr>
          <w:i/>
          <w:color w:val="981B34" w:themeColor="accent6"/>
        </w:rPr>
      </w:pPr>
      <w:r w:rsidRPr="00450610">
        <w:rPr>
          <w:i/>
          <w:color w:val="981B34" w:themeColor="accent6"/>
        </w:rPr>
        <w:lastRenderedPageBreak/>
        <w:t xml:space="preserve">Beskriv om prövningsläkemedel är godkända för försäljning och om de ska användas i enlighet med villkoren i försäljningsgodkännandet. Om prövningsläkemedlet är godkänt men </w:t>
      </w:r>
      <w:r w:rsidRPr="00450610">
        <w:rPr>
          <w:i/>
          <w:color w:val="981B34" w:themeColor="accent6"/>
          <w:u w:val="single"/>
        </w:rPr>
        <w:t>inte</w:t>
      </w:r>
      <w:r w:rsidRPr="00450610">
        <w:rPr>
          <w:i/>
          <w:color w:val="981B34" w:themeColor="accent6"/>
        </w:rPr>
        <w:t xml:space="preserve"> används i enlighet med villkoren i försäljningsgodkännandet (annan indikation, dos, behandlingsduration, </w:t>
      </w:r>
      <w:proofErr w:type="spellStart"/>
      <w:r w:rsidRPr="00450610">
        <w:rPr>
          <w:i/>
          <w:color w:val="981B34" w:themeColor="accent6"/>
        </w:rPr>
        <w:t>etc</w:t>
      </w:r>
      <w:proofErr w:type="spellEnd"/>
      <w:r w:rsidRPr="00450610">
        <w:rPr>
          <w:i/>
          <w:color w:val="981B34" w:themeColor="accent6"/>
        </w:rPr>
        <w:t xml:space="preserve">), så ska protokollet innehålla kompletterande pre-kliniska och kliniska data relevanta för hur prövningsläkemedlet ska användas i prövningen. </w:t>
      </w:r>
    </w:p>
    <w:p w14:paraId="2716455C" w14:textId="77777777" w:rsidR="00CB558B" w:rsidRPr="00450610" w:rsidRDefault="00CB558B" w:rsidP="00CB558B">
      <w:pPr>
        <w:rPr>
          <w:i/>
          <w:color w:val="981B34" w:themeColor="accent6"/>
        </w:rPr>
      </w:pPr>
      <w:r w:rsidRPr="00450610">
        <w:rPr>
          <w:i/>
          <w:color w:val="981B34" w:themeColor="accent6"/>
        </w:rPr>
        <w:t>Vid multicenterprövning där flera länder inom EU deltar och där läkemedlets varunamn varierar inom EU ska endast den aktiva substansen eller ATC-kod anges.</w:t>
      </w:r>
    </w:p>
    <w:p w14:paraId="1C6FB4B7" w14:textId="77777777" w:rsidR="00CB558B" w:rsidRPr="00450610" w:rsidRDefault="00CB558B" w:rsidP="00CB558B">
      <w:pPr>
        <w:rPr>
          <w:i/>
          <w:color w:val="981B34" w:themeColor="accent6"/>
        </w:rPr>
      </w:pPr>
      <w:r w:rsidRPr="00450610">
        <w:rPr>
          <w:i/>
          <w:color w:val="981B34" w:themeColor="accent6"/>
        </w:rPr>
        <w:t>Ange vad som används som kontroll/jämförelse (standardbehandling) eller placebo.</w:t>
      </w:r>
    </w:p>
    <w:p w14:paraId="04747F3D" w14:textId="77777777" w:rsidR="00CB558B" w:rsidRPr="00450610" w:rsidRDefault="00CB558B" w:rsidP="00CB558B">
      <w:pPr>
        <w:rPr>
          <w:i/>
          <w:color w:val="981B34" w:themeColor="accent6"/>
        </w:rPr>
      </w:pPr>
      <w:r w:rsidRPr="00450610">
        <w:rPr>
          <w:i/>
          <w:color w:val="981B34" w:themeColor="accent6"/>
        </w:rPr>
        <w:t>Beskriv hur prövningsläkemedel tillhandahålls samt ansvarsförhållanden i samband med detta: används läkemedel från klinikens förråd, beställs läkemedel från apoteket, tillhandahålls det av tillverkaren eller förskrivs det på recept? Beskriv även ansvarsförhållande gällande administrering.</w:t>
      </w:r>
    </w:p>
    <w:p w14:paraId="044207D4" w14:textId="77777777" w:rsidR="00CB558B" w:rsidRPr="00450610" w:rsidRDefault="00CB558B" w:rsidP="0085656E">
      <w:pPr>
        <w:pStyle w:val="Rubrik3"/>
        <w:numPr>
          <w:ilvl w:val="1"/>
          <w:numId w:val="23"/>
        </w:numPr>
        <w:rPr>
          <w:color w:val="003651"/>
          <w:sz w:val="28"/>
          <w:szCs w:val="28"/>
        </w:rPr>
      </w:pPr>
      <w:bookmarkStart w:id="329" w:name="_Toc530560166"/>
      <w:bookmarkStart w:id="330" w:name="_Toc2083414"/>
      <w:bookmarkStart w:id="331" w:name="_Toc107470938"/>
      <w:bookmarkStart w:id="332" w:name="_Toc120640870"/>
      <w:bookmarkStart w:id="333" w:name="_Toc120641404"/>
      <w:bookmarkStart w:id="334" w:name="_Toc129009699"/>
      <w:r w:rsidRPr="00450610">
        <w:rPr>
          <w:color w:val="003651"/>
          <w:sz w:val="28"/>
          <w:szCs w:val="28"/>
        </w:rPr>
        <w:t>Dos och administreringssätt</w:t>
      </w:r>
      <w:bookmarkEnd w:id="329"/>
      <w:bookmarkEnd w:id="330"/>
      <w:bookmarkEnd w:id="331"/>
      <w:bookmarkEnd w:id="332"/>
      <w:bookmarkEnd w:id="333"/>
      <w:bookmarkEnd w:id="334"/>
    </w:p>
    <w:p w14:paraId="7432FA1F" w14:textId="77777777" w:rsidR="00CB558B" w:rsidRPr="00450610" w:rsidRDefault="00CB558B" w:rsidP="00CB558B">
      <w:pPr>
        <w:rPr>
          <w:rFonts w:asciiTheme="minorHAnsi" w:hAnsiTheme="minorHAnsi" w:cstheme="minorBidi"/>
          <w:color w:val="981B34" w:themeColor="accent6"/>
        </w:rPr>
      </w:pPr>
      <w:r w:rsidRPr="00450610">
        <w:rPr>
          <w:i/>
          <w:color w:val="981B34" w:themeColor="accent6"/>
        </w:rPr>
        <w:t>Beskriv vad som ligger till grund för vald dos, doseringsregim, administreringsväg, och administreringssätt, administreringsanvisning (</w:t>
      </w:r>
      <w:proofErr w:type="gramStart"/>
      <w:r w:rsidRPr="00450610">
        <w:rPr>
          <w:i/>
          <w:color w:val="981B34" w:themeColor="accent6"/>
        </w:rPr>
        <w:t>t.ex.</w:t>
      </w:r>
      <w:proofErr w:type="gramEnd"/>
      <w:r w:rsidRPr="00450610">
        <w:rPr>
          <w:i/>
          <w:color w:val="981B34" w:themeColor="accent6"/>
        </w:rPr>
        <w:t xml:space="preserve"> tillsammans med föda) samt behandlingsperiod. Beskriv de situationer där eventuell ändring av dos kan vara aktuell, </w:t>
      </w:r>
      <w:proofErr w:type="gramStart"/>
      <w:r w:rsidRPr="00450610">
        <w:rPr>
          <w:i/>
          <w:color w:val="981B34" w:themeColor="accent6"/>
        </w:rPr>
        <w:t>t.ex.</w:t>
      </w:r>
      <w:proofErr w:type="gramEnd"/>
      <w:r w:rsidRPr="00450610">
        <w:rPr>
          <w:i/>
          <w:color w:val="981B34" w:themeColor="accent6"/>
        </w:rPr>
        <w:t xml:space="preserve"> dosreducering p.g.a. biverkning, temporärt uppehåll. Beskriv eventuell dostitrering. Om eventuellt hjälpmedel ska användas beskriv detta samt information om CE märkning om det rör sig om en medicintekniskprodukt</w:t>
      </w:r>
    </w:p>
    <w:p w14:paraId="62B27A9C" w14:textId="68B8C0E7" w:rsidR="00CB558B" w:rsidRPr="00450610" w:rsidRDefault="00CB558B" w:rsidP="0085656E">
      <w:pPr>
        <w:pStyle w:val="Rubrik3"/>
        <w:numPr>
          <w:ilvl w:val="1"/>
          <w:numId w:val="23"/>
        </w:numPr>
        <w:rPr>
          <w:color w:val="003651"/>
          <w:sz w:val="28"/>
          <w:szCs w:val="28"/>
        </w:rPr>
      </w:pPr>
      <w:bookmarkStart w:id="335" w:name="_Toc93564509"/>
      <w:bookmarkStart w:id="336" w:name="_Toc93564960"/>
      <w:bookmarkStart w:id="337" w:name="_Toc93568118"/>
      <w:bookmarkStart w:id="338" w:name="_Toc94538608"/>
      <w:bookmarkStart w:id="339" w:name="_Toc94539448"/>
      <w:bookmarkStart w:id="340" w:name="_Toc94539848"/>
      <w:bookmarkStart w:id="341" w:name="_Toc530476523"/>
      <w:bookmarkStart w:id="342" w:name="_Toc530560167"/>
      <w:bookmarkStart w:id="343" w:name="_Toc2083415"/>
      <w:bookmarkStart w:id="344" w:name="_Toc107470939"/>
      <w:bookmarkStart w:id="345" w:name="_Toc120640871"/>
      <w:bookmarkStart w:id="346" w:name="_Toc120641405"/>
      <w:bookmarkStart w:id="347" w:name="_Toc129009700"/>
      <w:bookmarkEnd w:id="335"/>
      <w:bookmarkEnd w:id="336"/>
      <w:bookmarkEnd w:id="337"/>
      <w:bookmarkEnd w:id="338"/>
      <w:bookmarkEnd w:id="339"/>
      <w:bookmarkEnd w:id="340"/>
      <w:r w:rsidRPr="00450610">
        <w:rPr>
          <w:color w:val="003651"/>
          <w:sz w:val="28"/>
          <w:szCs w:val="28"/>
        </w:rPr>
        <w:t>Packning, märkning, och hantering av prövningsläkemedel</w:t>
      </w:r>
      <w:bookmarkEnd w:id="341"/>
      <w:bookmarkEnd w:id="342"/>
      <w:bookmarkEnd w:id="343"/>
      <w:bookmarkEnd w:id="344"/>
      <w:bookmarkEnd w:id="345"/>
      <w:bookmarkEnd w:id="346"/>
      <w:bookmarkEnd w:id="347"/>
      <w:r w:rsidRPr="00450610">
        <w:rPr>
          <w:color w:val="003651"/>
          <w:sz w:val="28"/>
          <w:szCs w:val="28"/>
        </w:rPr>
        <w:t xml:space="preserve"> </w:t>
      </w:r>
    </w:p>
    <w:p w14:paraId="74169C8B" w14:textId="458651CF" w:rsidR="00CB558B" w:rsidRPr="00450610" w:rsidRDefault="00CB558B" w:rsidP="00CB558B">
      <w:pPr>
        <w:rPr>
          <w:i/>
          <w:color w:val="981B34" w:themeColor="accent6"/>
        </w:rPr>
      </w:pPr>
      <w:r w:rsidRPr="00450610">
        <w:rPr>
          <w:i/>
          <w:color w:val="981B34" w:themeColor="accent6"/>
        </w:rPr>
        <w:t xml:space="preserve">Ange hur </w:t>
      </w:r>
      <w:r w:rsidR="00402C38">
        <w:rPr>
          <w:i/>
          <w:color w:val="981B34" w:themeColor="accent6"/>
        </w:rPr>
        <w:t>prövnings</w:t>
      </w:r>
      <w:r w:rsidRPr="00450610">
        <w:rPr>
          <w:i/>
          <w:color w:val="981B34" w:themeColor="accent6"/>
        </w:rPr>
        <w:t>läkemedel packas, märks, levereras och förvaras. Beskriv förpackningen, mängden läkemedel per förpackning och var packningen sker. Ange hur prövningsläkemedlet är märkt för den kliniska prövningen (bifoga en bilaga med märkningen till ansökan).</w:t>
      </w:r>
    </w:p>
    <w:p w14:paraId="22807397" w14:textId="77777777" w:rsidR="00CB558B" w:rsidRPr="00450610" w:rsidRDefault="00CB558B" w:rsidP="00CB558B">
      <w:pPr>
        <w:rPr>
          <w:i/>
          <w:color w:val="981B34" w:themeColor="accent6"/>
        </w:rPr>
      </w:pPr>
      <w:r w:rsidRPr="00450610">
        <w:rPr>
          <w:i/>
          <w:color w:val="981B34" w:themeColor="accent6"/>
        </w:rPr>
        <w:t xml:space="preserve">Beskriv hur prövningsläkemedlet ska levereras och förvaras. Ange de förhållanden som måste upprätthållas under transport och förvaring såsom kylförvaring/rumstemperatur, ljuskänslighet </w:t>
      </w:r>
      <w:proofErr w:type="gramStart"/>
      <w:r w:rsidRPr="00450610">
        <w:rPr>
          <w:i/>
          <w:color w:val="981B34" w:themeColor="accent6"/>
        </w:rPr>
        <w:t>etc.</w:t>
      </w:r>
      <w:proofErr w:type="gramEnd"/>
      <w:r w:rsidRPr="00450610">
        <w:rPr>
          <w:i/>
          <w:color w:val="981B34" w:themeColor="accent6"/>
        </w:rPr>
        <w:t xml:space="preserve"> Beskriv också hur </w:t>
      </w:r>
      <w:proofErr w:type="gramStart"/>
      <w:r w:rsidRPr="00450610">
        <w:rPr>
          <w:i/>
          <w:color w:val="981B34" w:themeColor="accent6"/>
        </w:rPr>
        <w:t>t.ex.</w:t>
      </w:r>
      <w:proofErr w:type="gramEnd"/>
      <w:r w:rsidRPr="00450610">
        <w:rPr>
          <w:i/>
          <w:color w:val="981B34" w:themeColor="accent6"/>
        </w:rPr>
        <w:t xml:space="preserve"> temperatur kommer att kontrolleras.</w:t>
      </w:r>
    </w:p>
    <w:p w14:paraId="34DF1B55" w14:textId="77777777" w:rsidR="00CB558B" w:rsidRPr="00450610" w:rsidRDefault="00CB558B" w:rsidP="00CB558B">
      <w:pPr>
        <w:rPr>
          <w:i/>
          <w:color w:val="981B34" w:themeColor="accent6"/>
        </w:rPr>
      </w:pPr>
      <w:r w:rsidRPr="00450610">
        <w:rPr>
          <w:i/>
          <w:color w:val="981B34" w:themeColor="accent6"/>
        </w:rPr>
        <w:t xml:space="preserve">Märkning av prövningsläkemedel och tilläggsläkemedel ska ske i enlighet med kapitel X, artiklarna 66–67, bilaga VI, avsnitt A-D i </w:t>
      </w:r>
      <w:hyperlink r:id="rId37" w:history="1">
        <w:r w:rsidRPr="00450610">
          <w:rPr>
            <w:rStyle w:val="Hyperlnk"/>
            <w:i/>
            <w:color w:val="426669" w:themeColor="accent2"/>
          </w:rPr>
          <w:t>CTR</w:t>
        </w:r>
      </w:hyperlink>
      <w:r w:rsidRPr="00450610">
        <w:rPr>
          <w:i/>
          <w:color w:val="981B34" w:themeColor="accent6"/>
        </w:rPr>
        <w:t>.</w:t>
      </w:r>
    </w:p>
    <w:p w14:paraId="6E285D8C" w14:textId="77777777" w:rsidR="00CB558B" w:rsidRPr="00450610" w:rsidRDefault="00CB558B" w:rsidP="0085656E">
      <w:pPr>
        <w:pStyle w:val="Rubrik3"/>
        <w:numPr>
          <w:ilvl w:val="1"/>
          <w:numId w:val="23"/>
        </w:numPr>
        <w:rPr>
          <w:color w:val="003651"/>
          <w:sz w:val="28"/>
          <w:szCs w:val="28"/>
        </w:rPr>
      </w:pPr>
      <w:bookmarkStart w:id="348" w:name="_Toc530476524"/>
      <w:bookmarkStart w:id="349" w:name="_Toc530560168"/>
      <w:bookmarkStart w:id="350" w:name="_Toc2083416"/>
      <w:bookmarkStart w:id="351" w:name="_Toc107470940"/>
      <w:bookmarkStart w:id="352" w:name="_Toc120640872"/>
      <w:bookmarkStart w:id="353" w:name="_Toc120641406"/>
      <w:bookmarkStart w:id="354" w:name="_Toc129009701"/>
      <w:r w:rsidRPr="00450610">
        <w:rPr>
          <w:color w:val="003651"/>
          <w:sz w:val="28"/>
          <w:szCs w:val="28"/>
        </w:rPr>
        <w:t>Spårbarhet</w:t>
      </w:r>
      <w:bookmarkEnd w:id="348"/>
      <w:r w:rsidRPr="00450610">
        <w:rPr>
          <w:color w:val="003651"/>
          <w:sz w:val="28"/>
          <w:szCs w:val="28"/>
        </w:rPr>
        <w:t xml:space="preserve"> och följsamhet till behandling</w:t>
      </w:r>
      <w:bookmarkEnd w:id="349"/>
      <w:bookmarkEnd w:id="350"/>
      <w:bookmarkEnd w:id="351"/>
      <w:bookmarkEnd w:id="352"/>
      <w:bookmarkEnd w:id="353"/>
      <w:bookmarkEnd w:id="354"/>
    </w:p>
    <w:p w14:paraId="1D99C39D" w14:textId="77777777" w:rsidR="00CB558B" w:rsidRPr="00450610" w:rsidRDefault="00CB558B" w:rsidP="0085656E">
      <w:pPr>
        <w:rPr>
          <w:i/>
          <w:color w:val="981B34" w:themeColor="accent6"/>
        </w:rPr>
      </w:pPr>
      <w:r w:rsidRPr="00450610">
        <w:rPr>
          <w:i/>
          <w:color w:val="981B34" w:themeColor="accent6"/>
        </w:rPr>
        <w:t xml:space="preserve">Beskriv hur spårbarhet för prövningsläkemedel inklusive jämförelseläkemedel kommer att dokumenteras i </w:t>
      </w:r>
      <w:proofErr w:type="gramStart"/>
      <w:r w:rsidRPr="00450610">
        <w:rPr>
          <w:i/>
          <w:color w:val="981B34" w:themeColor="accent6"/>
        </w:rPr>
        <w:t>t.ex.</w:t>
      </w:r>
      <w:proofErr w:type="gramEnd"/>
      <w:r w:rsidRPr="00450610">
        <w:rPr>
          <w:i/>
          <w:color w:val="981B34" w:themeColor="accent6"/>
        </w:rPr>
        <w:t xml:space="preserve"> läkemedelslogg etc. </w:t>
      </w:r>
    </w:p>
    <w:p w14:paraId="2EF22C56" w14:textId="77777777" w:rsidR="00CB558B" w:rsidRPr="00450610" w:rsidRDefault="00CB558B" w:rsidP="0085656E">
      <w:pPr>
        <w:spacing w:after="160"/>
        <w:rPr>
          <w:i/>
          <w:color w:val="981B34" w:themeColor="accent6"/>
        </w:rPr>
      </w:pPr>
      <w:r w:rsidRPr="00450610">
        <w:rPr>
          <w:i/>
          <w:color w:val="981B34" w:themeColor="accent6"/>
        </w:rPr>
        <w:t>Det kan finnas möjlighet till lättnader vad gäller dokumentation av spårbarhet för låginterventionsprövningar.</w:t>
      </w:r>
    </w:p>
    <w:p w14:paraId="1B9BB1F7" w14:textId="77777777" w:rsidR="00CB558B" w:rsidRPr="00450610" w:rsidRDefault="00CB558B" w:rsidP="00CB558B">
      <w:pPr>
        <w:rPr>
          <w:i/>
          <w:color w:val="981B34" w:themeColor="accent6"/>
        </w:rPr>
      </w:pPr>
      <w:r w:rsidRPr="00450610">
        <w:rPr>
          <w:i/>
          <w:color w:val="981B34" w:themeColor="accent6"/>
        </w:rPr>
        <w:lastRenderedPageBreak/>
        <w:t xml:space="preserve">Beskriv hur försökspersonernas följsamhet till behandling ska kontrolleras och definieras, underlättas och dokumenteras (till exempel instruktioner, märkning, mätning av nivåer i blod, om läkemedlet tas av försökspersonen i hemmet eller endast administreras av sjukvårdspersonal, dagbok, hembesök </w:t>
      </w:r>
      <w:proofErr w:type="gramStart"/>
      <w:r w:rsidRPr="00450610">
        <w:rPr>
          <w:i/>
          <w:color w:val="981B34" w:themeColor="accent6"/>
        </w:rPr>
        <w:t>etc.</w:t>
      </w:r>
      <w:proofErr w:type="gramEnd"/>
      <w:r w:rsidRPr="00450610">
        <w:rPr>
          <w:i/>
          <w:color w:val="981B34" w:themeColor="accent6"/>
        </w:rPr>
        <w:t>). Beskriv också hur missade doser ska hanteras och konsekvenser av låg följsamhet.</w:t>
      </w:r>
    </w:p>
    <w:p w14:paraId="3F071896" w14:textId="77777777" w:rsidR="00CB558B" w:rsidRPr="00450610" w:rsidRDefault="00CB558B" w:rsidP="0085656E">
      <w:pPr>
        <w:pStyle w:val="Rubrik3"/>
        <w:numPr>
          <w:ilvl w:val="1"/>
          <w:numId w:val="23"/>
        </w:numPr>
        <w:rPr>
          <w:color w:val="003651"/>
          <w:sz w:val="28"/>
          <w:szCs w:val="28"/>
        </w:rPr>
      </w:pPr>
      <w:bookmarkStart w:id="355" w:name="_Toc530476525"/>
      <w:bookmarkStart w:id="356" w:name="_Toc530560169"/>
      <w:bookmarkStart w:id="357" w:name="_Toc2083417"/>
      <w:bookmarkStart w:id="358" w:name="_Ref35590098"/>
      <w:bookmarkStart w:id="359" w:name="_Ref35590108"/>
      <w:bookmarkStart w:id="360" w:name="_Ref35590127"/>
      <w:bookmarkStart w:id="361" w:name="_Toc107470941"/>
      <w:bookmarkStart w:id="362" w:name="_Toc120640873"/>
      <w:bookmarkStart w:id="363" w:name="_Toc120641407"/>
      <w:bookmarkStart w:id="364" w:name="_Toc129009702"/>
      <w:r w:rsidRPr="00450610">
        <w:rPr>
          <w:color w:val="003651"/>
          <w:sz w:val="28"/>
          <w:szCs w:val="28"/>
        </w:rPr>
        <w:t>Randomisering</w:t>
      </w:r>
      <w:bookmarkEnd w:id="355"/>
      <w:bookmarkEnd w:id="356"/>
      <w:bookmarkEnd w:id="357"/>
      <w:bookmarkEnd w:id="358"/>
      <w:bookmarkEnd w:id="359"/>
      <w:bookmarkEnd w:id="360"/>
      <w:bookmarkEnd w:id="361"/>
      <w:bookmarkEnd w:id="362"/>
      <w:bookmarkEnd w:id="363"/>
      <w:bookmarkEnd w:id="364"/>
    </w:p>
    <w:p w14:paraId="0E4713C1" w14:textId="77777777" w:rsidR="00CB558B" w:rsidRPr="00450610" w:rsidRDefault="00CB558B" w:rsidP="00CB558B">
      <w:pPr>
        <w:rPr>
          <w:i/>
          <w:color w:val="981B34" w:themeColor="accent6"/>
        </w:rPr>
      </w:pPr>
      <w:r w:rsidRPr="00450610">
        <w:rPr>
          <w:i/>
          <w:color w:val="981B34" w:themeColor="accent6"/>
        </w:rPr>
        <w:t>Beskriv utförligt hur randomiseringen kommer att utföras och hur man får ett randomiseringsnummer. Inkludera även information enligt nedanstående textförslag</w:t>
      </w:r>
    </w:p>
    <w:p w14:paraId="57CD7DBF" w14:textId="77777777" w:rsidR="00CB558B" w:rsidRPr="00450610" w:rsidRDefault="00CB558B" w:rsidP="00CB558B">
      <w:pPr>
        <w:rPr>
          <w:i/>
          <w:color w:val="FF0000"/>
        </w:rPr>
      </w:pPr>
      <w:r w:rsidRPr="00450610">
        <w:rPr>
          <w:rFonts w:eastAsia="Times New Roman"/>
          <w:i/>
          <w:color w:val="981B34" w:themeColor="accent6"/>
        </w:rPr>
        <w:t>Textförslag:</w:t>
      </w:r>
      <w:r w:rsidRPr="00450610">
        <w:rPr>
          <w:rFonts w:eastAsia="Times New Roman"/>
          <w:color w:val="981B34" w:themeColor="accent6"/>
        </w:rPr>
        <w:t xml:space="preserve"> </w:t>
      </w:r>
      <w:r w:rsidRPr="00450610">
        <w:rPr>
          <w:rFonts w:eastAsia="Times New Roman"/>
        </w:rPr>
        <w:t>Försökspersonerna inkluderas/randomiseras konsekutivt allt eftersom de befinns lämpliga att inkluderas i prövningen. Om en försöksperson avbryter sitt deltagande kommer försökspersonens prövningsspecifika id inte att återanvändas, och försökspersonen kommer inte att tillåtas att inkluderas i prövningen igen.</w:t>
      </w:r>
    </w:p>
    <w:p w14:paraId="015DEFCB" w14:textId="77777777" w:rsidR="00CB558B" w:rsidRPr="00450610" w:rsidRDefault="00CB558B" w:rsidP="0085656E">
      <w:pPr>
        <w:pStyle w:val="Rubrik3"/>
        <w:numPr>
          <w:ilvl w:val="1"/>
          <w:numId w:val="23"/>
        </w:numPr>
        <w:rPr>
          <w:color w:val="003651"/>
          <w:sz w:val="28"/>
          <w:szCs w:val="28"/>
        </w:rPr>
      </w:pPr>
      <w:bookmarkStart w:id="365" w:name="_Toc530476526"/>
      <w:bookmarkStart w:id="366" w:name="_Toc530560170"/>
      <w:bookmarkStart w:id="367" w:name="_Toc2083418"/>
      <w:bookmarkStart w:id="368" w:name="_Toc107470942"/>
      <w:bookmarkStart w:id="369" w:name="_Toc120640874"/>
      <w:bookmarkStart w:id="370" w:name="_Toc120641408"/>
      <w:bookmarkStart w:id="371" w:name="_Toc129009703"/>
      <w:proofErr w:type="spellStart"/>
      <w:r w:rsidRPr="00450610">
        <w:rPr>
          <w:color w:val="003651"/>
          <w:sz w:val="28"/>
          <w:szCs w:val="28"/>
        </w:rPr>
        <w:t>Blindning</w:t>
      </w:r>
      <w:bookmarkEnd w:id="365"/>
      <w:bookmarkEnd w:id="366"/>
      <w:bookmarkEnd w:id="367"/>
      <w:bookmarkEnd w:id="368"/>
      <w:bookmarkEnd w:id="369"/>
      <w:bookmarkEnd w:id="370"/>
      <w:bookmarkEnd w:id="371"/>
      <w:proofErr w:type="spellEnd"/>
    </w:p>
    <w:p w14:paraId="5DFC50B3" w14:textId="77777777" w:rsidR="0077369B" w:rsidRPr="003B7E04" w:rsidRDefault="00CB558B" w:rsidP="003B7E04">
      <w:pPr>
        <w:rPr>
          <w:i/>
          <w:color w:val="981B34" w:themeColor="accent6"/>
        </w:rPr>
      </w:pPr>
      <w:bookmarkStart w:id="372" w:name="_Toc120640875"/>
      <w:bookmarkStart w:id="373" w:name="_Toc120641409"/>
      <w:r w:rsidRPr="003B7E04">
        <w:rPr>
          <w:i/>
          <w:color w:val="981B34" w:themeColor="accent6"/>
        </w:rPr>
        <w:t xml:space="preserve">Beskriv processen för </w:t>
      </w:r>
      <w:proofErr w:type="spellStart"/>
      <w:r w:rsidRPr="003B7E04">
        <w:rPr>
          <w:i/>
          <w:color w:val="981B34" w:themeColor="accent6"/>
        </w:rPr>
        <w:t>blindning</w:t>
      </w:r>
      <w:proofErr w:type="spellEnd"/>
    </w:p>
    <w:p w14:paraId="0BC4E556" w14:textId="39A8AFA6" w:rsidR="00CB558B" w:rsidRPr="00450610" w:rsidRDefault="00CB558B" w:rsidP="0085656E">
      <w:pPr>
        <w:pStyle w:val="Rubrik3"/>
        <w:numPr>
          <w:ilvl w:val="1"/>
          <w:numId w:val="23"/>
        </w:numPr>
        <w:rPr>
          <w:color w:val="003651"/>
          <w:sz w:val="28"/>
          <w:szCs w:val="28"/>
        </w:rPr>
      </w:pPr>
      <w:bookmarkStart w:id="374" w:name="_Toc2083419"/>
      <w:bookmarkStart w:id="375" w:name="_Toc107470943"/>
      <w:bookmarkStart w:id="376" w:name="_Toc129009704"/>
      <w:r w:rsidRPr="00450610">
        <w:rPr>
          <w:color w:val="003651"/>
          <w:sz w:val="28"/>
          <w:szCs w:val="28"/>
        </w:rPr>
        <w:t>Brytning av kod</w:t>
      </w:r>
      <w:bookmarkEnd w:id="372"/>
      <w:bookmarkEnd w:id="373"/>
      <w:bookmarkEnd w:id="374"/>
      <w:bookmarkEnd w:id="375"/>
      <w:bookmarkEnd w:id="376"/>
    </w:p>
    <w:p w14:paraId="1B9EDCA0" w14:textId="646C4DAB" w:rsidR="00CB558B" w:rsidRPr="00450610" w:rsidRDefault="00CB558B" w:rsidP="0085656E">
      <w:pPr>
        <w:pStyle w:val="Liststycke"/>
        <w:spacing w:after="300"/>
        <w:ind w:left="0"/>
        <w:contextualSpacing w:val="0"/>
        <w:rPr>
          <w:i/>
          <w:color w:val="981B34" w:themeColor="accent6"/>
        </w:rPr>
      </w:pPr>
      <w:r w:rsidRPr="00450610">
        <w:rPr>
          <w:i/>
          <w:color w:val="981B34" w:themeColor="accent6"/>
        </w:rPr>
        <w:t xml:space="preserve">I protokollet ska det beskrivas hur koden bryts vid akuta situationer och vem som ska informeras i samband med detta. En tydlig definition av situationer då koden kan behöva brytas bidrar till att förebygga onödiga </w:t>
      </w:r>
      <w:proofErr w:type="spellStart"/>
      <w:r w:rsidRPr="00450610">
        <w:rPr>
          <w:i/>
          <w:color w:val="981B34" w:themeColor="accent6"/>
        </w:rPr>
        <w:t>avblindningar</w:t>
      </w:r>
      <w:proofErr w:type="spellEnd"/>
      <w:r w:rsidRPr="00450610">
        <w:rPr>
          <w:i/>
          <w:color w:val="981B34" w:themeColor="accent6"/>
        </w:rPr>
        <w:t>. Det är viktigt att koden i akutsituationer kan brytas av prövaren</w:t>
      </w:r>
      <w:r w:rsidR="00B76B28">
        <w:rPr>
          <w:i/>
          <w:color w:val="981B34" w:themeColor="accent6"/>
        </w:rPr>
        <w:t xml:space="preserve"> eller behandlande läkare</w:t>
      </w:r>
      <w:r w:rsidRPr="00450610">
        <w:rPr>
          <w:i/>
          <w:color w:val="981B34" w:themeColor="accent6"/>
        </w:rPr>
        <w:t xml:space="preserve">, utan inblandning av sponsor. Beskriv hur ev. kodkuvert förvaras och vilka som har tillgång till dessa samt hur dessa personer kan nås i nödfall. Om ett elektroniskt system används måste det vara tydligt hur man bryter koden om systemet inte fungerar. </w:t>
      </w:r>
    </w:p>
    <w:p w14:paraId="09B0D7FD" w14:textId="77777777" w:rsidR="00CB558B" w:rsidRPr="00450610" w:rsidRDefault="00CB558B" w:rsidP="00CB558B">
      <w:pPr>
        <w:pStyle w:val="Liststycke"/>
        <w:ind w:left="0"/>
      </w:pPr>
      <w:r w:rsidRPr="00450610">
        <w:rPr>
          <w:i/>
          <w:color w:val="981B34" w:themeColor="accent6"/>
        </w:rPr>
        <w:t>Textförslag</w:t>
      </w:r>
      <w:r w:rsidRPr="00450610">
        <w:rPr>
          <w:i/>
          <w:color w:val="FF0000"/>
        </w:rPr>
        <w:t>:</w:t>
      </w:r>
      <w:r w:rsidRPr="00450610">
        <w:t xml:space="preserve"> Kodbrytningslista för </w:t>
      </w:r>
      <w:proofErr w:type="spellStart"/>
      <w:r w:rsidRPr="00450610">
        <w:t>kodbrytning</w:t>
      </w:r>
      <w:proofErr w:type="spellEnd"/>
      <w:r w:rsidRPr="00450610">
        <w:t xml:space="preserve"> finns hos…</w:t>
      </w:r>
    </w:p>
    <w:p w14:paraId="605AC8F2" w14:textId="77777777" w:rsidR="00CB558B" w:rsidRPr="00450610" w:rsidRDefault="00CB558B" w:rsidP="0085656E">
      <w:pPr>
        <w:pStyle w:val="Rubrik3"/>
        <w:numPr>
          <w:ilvl w:val="1"/>
          <w:numId w:val="23"/>
        </w:numPr>
        <w:rPr>
          <w:color w:val="003651"/>
          <w:sz w:val="28"/>
          <w:szCs w:val="28"/>
        </w:rPr>
      </w:pPr>
      <w:bookmarkStart w:id="377" w:name="_Toc107470944"/>
      <w:bookmarkStart w:id="378" w:name="_Toc120640876"/>
      <w:bookmarkStart w:id="379" w:name="_Toc120641410"/>
      <w:bookmarkStart w:id="380" w:name="_Toc129009705"/>
      <w:bookmarkStart w:id="381" w:name="_Toc530476528"/>
      <w:bookmarkStart w:id="382" w:name="_Toc530560171"/>
      <w:bookmarkStart w:id="383" w:name="_Toc2083420"/>
      <w:r w:rsidRPr="00450610">
        <w:rPr>
          <w:color w:val="003651"/>
          <w:sz w:val="28"/>
          <w:szCs w:val="28"/>
        </w:rPr>
        <w:t>Tilläggsläkemedel</w:t>
      </w:r>
      <w:bookmarkEnd w:id="377"/>
      <w:bookmarkEnd w:id="378"/>
      <w:bookmarkEnd w:id="379"/>
      <w:bookmarkEnd w:id="380"/>
      <w:r w:rsidRPr="00450610">
        <w:rPr>
          <w:color w:val="003651"/>
          <w:sz w:val="28"/>
          <w:szCs w:val="28"/>
        </w:rPr>
        <w:t xml:space="preserve"> </w:t>
      </w:r>
    </w:p>
    <w:p w14:paraId="15DBC30F" w14:textId="77777777" w:rsidR="00CB558B" w:rsidRPr="00450610" w:rsidRDefault="00CB558B" w:rsidP="00CB558B">
      <w:pPr>
        <w:rPr>
          <w:i/>
          <w:color w:val="981B34" w:themeColor="accent6"/>
        </w:rPr>
      </w:pPr>
      <w:r w:rsidRPr="00450610">
        <w:rPr>
          <w:i/>
          <w:color w:val="981B34" w:themeColor="accent6"/>
        </w:rPr>
        <w:t xml:space="preserve">Läkemedel som ska ges till försökspersoner, men som inte är prövningsläkemedel, ska anges. Dessa kallas tilläggsläkemedel och inkluderar bakgrundsläkemedel, provokationsläkemedel, undsättningsläkemedel, och andra läkemedel som används för att mäta utfallsmåtten. Ange motivering till vald dos, doseringsregim, administreringsväg, administreringssätt, och behandlingsperiod för alla tilläggsläkemedel. Beskriv också om tilläggsläkemedlen är godkända för försäljning och om de inom prövningen kommer att användas i enlighet med villkoren i sina godkännande. Om de inte är godkända måste det motiveras varför tilläggsläkemedel ska ges som inte är godkända för försäljning. </w:t>
      </w:r>
    </w:p>
    <w:p w14:paraId="2AD6D371" w14:textId="77777777" w:rsidR="00CB558B" w:rsidRPr="00450610" w:rsidRDefault="00CB558B" w:rsidP="00CB558B">
      <w:pPr>
        <w:rPr>
          <w:i/>
          <w:color w:val="981B34" w:themeColor="accent6"/>
        </w:rPr>
      </w:pPr>
      <w:r w:rsidRPr="00450610">
        <w:rPr>
          <w:i/>
          <w:color w:val="981B34" w:themeColor="accent6"/>
        </w:rPr>
        <w:t xml:space="preserve">Säkerhetsrapportering för tilläggsläkemedel, som redan finns på marknaden, ska ske enligt avdelning IX kapitel 3 i </w:t>
      </w:r>
      <w:hyperlink r:id="rId38" w:history="1">
        <w:r w:rsidRPr="00450610">
          <w:rPr>
            <w:rStyle w:val="Hyperlnk"/>
            <w:i/>
            <w:color w:val="426669" w:themeColor="accent2"/>
          </w:rPr>
          <w:t>direktiv 2001/83/EG</w:t>
        </w:r>
      </w:hyperlink>
      <w:r w:rsidRPr="00450610">
        <w:rPr>
          <w:i/>
          <w:color w:val="981B34" w:themeColor="accent6"/>
        </w:rPr>
        <w:t>.</w:t>
      </w:r>
    </w:p>
    <w:p w14:paraId="0E7A6A59" w14:textId="77777777" w:rsidR="00CB558B" w:rsidRPr="00D124F9" w:rsidRDefault="00CB558B" w:rsidP="0085656E">
      <w:pPr>
        <w:rPr>
          <w:i/>
          <w:color w:val="981B34" w:themeColor="accent6"/>
          <w:lang w:val="en-US"/>
        </w:rPr>
      </w:pPr>
      <w:r w:rsidRPr="00450610">
        <w:rPr>
          <w:i/>
          <w:color w:val="981B34" w:themeColor="accent6"/>
        </w:rPr>
        <w:lastRenderedPageBreak/>
        <w:t xml:space="preserve">Se även rekommendationer från EMA:s expertgrupp som finns på kommissionens webbplats </w:t>
      </w:r>
      <w:proofErr w:type="spellStart"/>
      <w:r w:rsidRPr="00450610">
        <w:rPr>
          <w:i/>
          <w:color w:val="981B34" w:themeColor="accent6"/>
        </w:rPr>
        <w:t>EudraLex</w:t>
      </w:r>
      <w:proofErr w:type="spellEnd"/>
      <w:r w:rsidRPr="00450610">
        <w:rPr>
          <w:i/>
          <w:color w:val="981B34" w:themeColor="accent6"/>
        </w:rPr>
        <w:t xml:space="preserve"> (</w:t>
      </w:r>
      <w:hyperlink r:id="rId39" w:anchor="set-of-documents-applicable-to-clinical-trials-that-will-be-authorised-under-regulation-eu-no-5362014-once-it-becomes-applicable" w:history="1">
        <w:r w:rsidRPr="00450610">
          <w:rPr>
            <w:rStyle w:val="Hyperlnk"/>
            <w:i/>
            <w:color w:val="426669" w:themeColor="accent2"/>
          </w:rPr>
          <w:t>länk</w:t>
        </w:r>
      </w:hyperlink>
      <w:r w:rsidRPr="00450610">
        <w:rPr>
          <w:i/>
          <w:color w:val="981B34" w:themeColor="accent6"/>
        </w:rPr>
        <w:t>).</w:t>
      </w:r>
      <w:r w:rsidRPr="00450610">
        <w:rPr>
          <w:color w:val="981B34" w:themeColor="accent6"/>
        </w:rPr>
        <w:t xml:space="preserve"> </w:t>
      </w:r>
      <w:r w:rsidRPr="00D124F9">
        <w:rPr>
          <w:i/>
          <w:color w:val="981B34" w:themeColor="accent6"/>
          <w:lang w:val="en-US"/>
        </w:rPr>
        <w:t>EudraLex - Volume 10 - Clinical trials guidelines Chapter III, Auxiliary Medicinal Products in Clinical Trials (</w:t>
      </w:r>
      <w:proofErr w:type="spellStart"/>
      <w:r w:rsidRPr="00D124F9">
        <w:rPr>
          <w:i/>
          <w:color w:val="981B34" w:themeColor="accent6"/>
          <w:lang w:val="en-US"/>
        </w:rPr>
        <w:t>engelska</w:t>
      </w:r>
      <w:proofErr w:type="spellEnd"/>
      <w:r w:rsidRPr="00D124F9">
        <w:rPr>
          <w:i/>
          <w:color w:val="981B34" w:themeColor="accent6"/>
          <w:lang w:val="en-US"/>
        </w:rPr>
        <w:t>).</w:t>
      </w:r>
    </w:p>
    <w:p w14:paraId="094E9913" w14:textId="77777777" w:rsidR="00CB558B" w:rsidRPr="00450610" w:rsidRDefault="00CB558B" w:rsidP="0085656E">
      <w:pPr>
        <w:rPr>
          <w:i/>
          <w:color w:val="981B34" w:themeColor="accent6"/>
        </w:rPr>
      </w:pPr>
      <w:r w:rsidRPr="00450610">
        <w:rPr>
          <w:i/>
          <w:color w:val="981B34" w:themeColor="accent6"/>
        </w:rPr>
        <w:t xml:space="preserve">Beskriv hur spårbarhet och följsamhet för icke marknadsgodkända tilläggsläkemedel kommer att dokumenteras tex läkemedelslogg </w:t>
      </w:r>
      <w:proofErr w:type="spellStart"/>
      <w:r w:rsidRPr="00450610">
        <w:rPr>
          <w:i/>
          <w:color w:val="981B34" w:themeColor="accent6"/>
        </w:rPr>
        <w:t>etc</w:t>
      </w:r>
      <w:proofErr w:type="spellEnd"/>
      <w:r w:rsidRPr="00450610">
        <w:rPr>
          <w:i/>
          <w:color w:val="981B34" w:themeColor="accent6"/>
        </w:rPr>
        <w:t xml:space="preserve"> och hur dessa kommer att märkas.</w:t>
      </w:r>
    </w:p>
    <w:p w14:paraId="27531EFB" w14:textId="77777777" w:rsidR="00CB558B" w:rsidRPr="00450610" w:rsidRDefault="00CB558B" w:rsidP="0085656E">
      <w:pPr>
        <w:pStyle w:val="Rubrik3"/>
        <w:numPr>
          <w:ilvl w:val="1"/>
          <w:numId w:val="23"/>
        </w:numPr>
        <w:spacing w:after="160" w:line="264" w:lineRule="auto"/>
        <w:rPr>
          <w:color w:val="003651"/>
          <w:sz w:val="28"/>
          <w:szCs w:val="28"/>
        </w:rPr>
      </w:pPr>
      <w:bookmarkStart w:id="384" w:name="_Toc94538615"/>
      <w:bookmarkStart w:id="385" w:name="_Toc94539455"/>
      <w:bookmarkStart w:id="386" w:name="_Toc94539855"/>
      <w:bookmarkStart w:id="387" w:name="_Toc94538616"/>
      <w:bookmarkStart w:id="388" w:name="_Toc94539456"/>
      <w:bookmarkStart w:id="389" w:name="_Toc94539856"/>
      <w:bookmarkStart w:id="390" w:name="_Toc107470945"/>
      <w:bookmarkStart w:id="391" w:name="_Toc120640877"/>
      <w:bookmarkStart w:id="392" w:name="_Toc120641411"/>
      <w:bookmarkStart w:id="393" w:name="_Toc129009706"/>
      <w:bookmarkEnd w:id="384"/>
      <w:bookmarkEnd w:id="385"/>
      <w:bookmarkEnd w:id="386"/>
      <w:bookmarkEnd w:id="387"/>
      <w:bookmarkEnd w:id="388"/>
      <w:bookmarkEnd w:id="389"/>
      <w:r w:rsidRPr="00450610">
        <w:rPr>
          <w:color w:val="003651"/>
          <w:sz w:val="28"/>
          <w:szCs w:val="28"/>
        </w:rPr>
        <w:t>Samtidig användning av andra läkemedel</w:t>
      </w:r>
      <w:bookmarkEnd w:id="381"/>
      <w:bookmarkEnd w:id="382"/>
      <w:bookmarkEnd w:id="383"/>
      <w:r w:rsidRPr="00450610">
        <w:rPr>
          <w:color w:val="003651"/>
          <w:sz w:val="28"/>
          <w:szCs w:val="28"/>
        </w:rPr>
        <w:t xml:space="preserve"> och behandlingar</w:t>
      </w:r>
      <w:bookmarkEnd w:id="390"/>
      <w:bookmarkEnd w:id="391"/>
      <w:bookmarkEnd w:id="392"/>
      <w:bookmarkEnd w:id="393"/>
    </w:p>
    <w:p w14:paraId="3AD85C0D" w14:textId="3E049BB1" w:rsidR="00CB558B" w:rsidRPr="00450610" w:rsidRDefault="00CB558B" w:rsidP="00CB558B">
      <w:pPr>
        <w:rPr>
          <w:i/>
          <w:color w:val="981B34" w:themeColor="accent6"/>
        </w:rPr>
      </w:pPr>
      <w:r w:rsidRPr="00450610">
        <w:rPr>
          <w:i/>
          <w:color w:val="981B34" w:themeColor="accent6"/>
        </w:rPr>
        <w:t xml:space="preserve">Gällande övrig samtidig medicinering (läkemedel som inte är prövningsläkemedel eller tilläggsläkemedel och andra behandlingar) motivera och beskriv tillåtna och icke tillåtna behandlingar och läkemedelsanvändning före prövningsstart, under prövningen och efter prövningens avslut. Gör en bedömning om något ska anges som </w:t>
      </w:r>
      <w:proofErr w:type="spellStart"/>
      <w:r w:rsidRPr="00450610">
        <w:rPr>
          <w:i/>
          <w:color w:val="981B34" w:themeColor="accent6"/>
        </w:rPr>
        <w:t>exklusionskriterium</w:t>
      </w:r>
      <w:proofErr w:type="spellEnd"/>
      <w:r w:rsidRPr="00450610">
        <w:rPr>
          <w:i/>
          <w:color w:val="981B34" w:themeColor="accent6"/>
        </w:rPr>
        <w:t xml:space="preserve"> och lägg till i stycke </w:t>
      </w:r>
      <w:r w:rsidRPr="00450610">
        <w:rPr>
          <w:color w:val="981B34" w:themeColor="accent6"/>
        </w:rPr>
        <w:fldChar w:fldCharType="begin"/>
      </w:r>
      <w:r w:rsidRPr="00450610">
        <w:rPr>
          <w:i/>
          <w:color w:val="981B34" w:themeColor="accent6"/>
        </w:rPr>
        <w:instrText xml:space="preserve"> REF _Ref35591910 \r \h </w:instrText>
      </w:r>
      <w:r w:rsidR="00BA2FD8" w:rsidRPr="00450610">
        <w:rPr>
          <w:color w:val="981B34" w:themeColor="accent6"/>
        </w:rPr>
        <w:instrText xml:space="preserve"> \* MERGEFORMAT </w:instrText>
      </w:r>
      <w:r w:rsidRPr="00450610">
        <w:rPr>
          <w:color w:val="981B34" w:themeColor="accent6"/>
        </w:rPr>
      </w:r>
      <w:r w:rsidRPr="00450610">
        <w:rPr>
          <w:color w:val="981B34" w:themeColor="accent6"/>
        </w:rPr>
        <w:fldChar w:fldCharType="separate"/>
      </w:r>
      <w:r w:rsidRPr="00450610">
        <w:rPr>
          <w:i/>
          <w:color w:val="981B34" w:themeColor="accent6"/>
        </w:rPr>
        <w:t>6.2</w:t>
      </w:r>
      <w:r w:rsidRPr="00450610">
        <w:rPr>
          <w:color w:val="981B34" w:themeColor="accent6"/>
        </w:rPr>
        <w:fldChar w:fldCharType="end"/>
      </w:r>
      <w:r w:rsidRPr="00450610">
        <w:rPr>
          <w:i/>
          <w:color w:val="981B34" w:themeColor="accent6"/>
        </w:rPr>
        <w:t xml:space="preserve">, </w:t>
      </w:r>
      <w:r w:rsidRPr="00450610">
        <w:rPr>
          <w:color w:val="981B34" w:themeColor="accent6"/>
        </w:rPr>
        <w:fldChar w:fldCharType="begin"/>
      </w:r>
      <w:r w:rsidRPr="00450610">
        <w:rPr>
          <w:i/>
          <w:color w:val="981B34" w:themeColor="accent6"/>
        </w:rPr>
        <w:instrText xml:space="preserve"> REF _Ref35591919 \h  \* MERGEFORMAT </w:instrText>
      </w:r>
      <w:r w:rsidRPr="00450610">
        <w:rPr>
          <w:color w:val="981B34" w:themeColor="accent6"/>
        </w:rPr>
      </w:r>
      <w:r w:rsidRPr="00450610">
        <w:rPr>
          <w:color w:val="981B34" w:themeColor="accent6"/>
        </w:rPr>
        <w:fldChar w:fldCharType="separate"/>
      </w:r>
      <w:proofErr w:type="spellStart"/>
      <w:r w:rsidRPr="00450610">
        <w:rPr>
          <w:i/>
          <w:color w:val="981B34" w:themeColor="accent6"/>
        </w:rPr>
        <w:t>Exklusionskriterier</w:t>
      </w:r>
      <w:proofErr w:type="spellEnd"/>
      <w:r w:rsidRPr="00450610">
        <w:rPr>
          <w:color w:val="981B34" w:themeColor="accent6"/>
        </w:rPr>
        <w:fldChar w:fldCharType="end"/>
      </w:r>
      <w:r w:rsidRPr="00450610">
        <w:rPr>
          <w:i/>
          <w:color w:val="981B34" w:themeColor="accent6"/>
        </w:rPr>
        <w:t>.</w:t>
      </w:r>
    </w:p>
    <w:p w14:paraId="19502289" w14:textId="77777777" w:rsidR="00CB558B" w:rsidRPr="00450610" w:rsidRDefault="00CB558B" w:rsidP="00CB558B">
      <w:pPr>
        <w:rPr>
          <w:i/>
          <w:color w:val="981B34" w:themeColor="accent6"/>
        </w:rPr>
      </w:pPr>
      <w:r w:rsidRPr="00450610">
        <w:rPr>
          <w:i/>
          <w:color w:val="981B34" w:themeColor="accent6"/>
        </w:rPr>
        <w:t xml:space="preserve">Ange vad som ska dokumenteras i CRF angående annan samtidig medicinering (namn, dos, start- och stoppdatum, indikation </w:t>
      </w:r>
      <w:proofErr w:type="gramStart"/>
      <w:r w:rsidRPr="00450610">
        <w:rPr>
          <w:i/>
          <w:color w:val="981B34" w:themeColor="accent6"/>
        </w:rPr>
        <w:t>etc.</w:t>
      </w:r>
      <w:proofErr w:type="gramEnd"/>
      <w:r w:rsidRPr="00450610">
        <w:rPr>
          <w:i/>
          <w:color w:val="981B34" w:themeColor="accent6"/>
        </w:rPr>
        <w:t>). Nedanstående textförslag kan vara en del av texten under denna rubrik.</w:t>
      </w:r>
    </w:p>
    <w:p w14:paraId="3249A402" w14:textId="77777777" w:rsidR="00CB558B" w:rsidRPr="00450610" w:rsidRDefault="00CB558B" w:rsidP="00CB558B">
      <w:pPr>
        <w:rPr>
          <w:i/>
          <w:color w:val="FF0000"/>
        </w:rPr>
      </w:pPr>
      <w:r w:rsidRPr="00450610">
        <w:rPr>
          <w:i/>
          <w:color w:val="981B34" w:themeColor="accent6"/>
        </w:rPr>
        <w:t xml:space="preserve">Textförslag: </w:t>
      </w:r>
      <w:r w:rsidRPr="00450610">
        <w:rPr>
          <w:rFonts w:eastAsia="Times New Roman"/>
        </w:rPr>
        <w:t xml:space="preserve">Läkemedel som anses nödvändiga för försökspersonens säkerhet och välbefinnande kan ges efter prövarnas bedömning, om annat inte specificeras i </w:t>
      </w:r>
      <w:proofErr w:type="spellStart"/>
      <w:r w:rsidRPr="00450610">
        <w:rPr>
          <w:rFonts w:eastAsia="Times New Roman"/>
        </w:rPr>
        <w:t>exklusionskriterierna</w:t>
      </w:r>
      <w:proofErr w:type="spellEnd"/>
      <w:r w:rsidRPr="00450610">
        <w:rPr>
          <w:rFonts w:eastAsia="Times New Roman"/>
        </w:rPr>
        <w:t xml:space="preserve">. Samtidig medicinering ska registreras i </w:t>
      </w:r>
      <w:r w:rsidRPr="00450610">
        <w:t xml:space="preserve">Case </w:t>
      </w:r>
      <w:proofErr w:type="spellStart"/>
      <w:r w:rsidRPr="00450610">
        <w:t>Report</w:t>
      </w:r>
      <w:proofErr w:type="spellEnd"/>
      <w:r w:rsidRPr="00450610">
        <w:t xml:space="preserve"> Form (CRF).</w:t>
      </w:r>
    </w:p>
    <w:p w14:paraId="4E25AA15" w14:textId="77777777" w:rsidR="00CB558B" w:rsidRPr="00450610" w:rsidRDefault="00CB558B" w:rsidP="0085656E">
      <w:pPr>
        <w:pStyle w:val="Rubrik3"/>
        <w:numPr>
          <w:ilvl w:val="1"/>
          <w:numId w:val="23"/>
        </w:numPr>
        <w:rPr>
          <w:color w:val="003651"/>
          <w:sz w:val="28"/>
          <w:szCs w:val="28"/>
        </w:rPr>
      </w:pPr>
      <w:bookmarkStart w:id="394" w:name="_Toc530560172"/>
      <w:bookmarkStart w:id="395" w:name="_Toc2083421"/>
      <w:bookmarkStart w:id="396" w:name="_Toc107470946"/>
      <w:bookmarkStart w:id="397" w:name="_Toc120640878"/>
      <w:bookmarkStart w:id="398" w:name="_Toc120641412"/>
      <w:bookmarkStart w:id="399" w:name="_Toc129009707"/>
      <w:r w:rsidRPr="00450610">
        <w:rPr>
          <w:color w:val="003651"/>
          <w:sz w:val="28"/>
          <w:szCs w:val="28"/>
        </w:rPr>
        <w:t>Destruering</w:t>
      </w:r>
      <w:bookmarkEnd w:id="394"/>
      <w:bookmarkEnd w:id="395"/>
      <w:bookmarkEnd w:id="396"/>
      <w:bookmarkEnd w:id="397"/>
      <w:bookmarkEnd w:id="398"/>
      <w:bookmarkEnd w:id="399"/>
    </w:p>
    <w:p w14:paraId="15FABACD" w14:textId="77777777" w:rsidR="00CB558B" w:rsidRPr="00450610" w:rsidRDefault="00CB558B" w:rsidP="00CB558B">
      <w:pPr>
        <w:rPr>
          <w:i/>
          <w:color w:val="981B34" w:themeColor="accent6"/>
        </w:rPr>
      </w:pPr>
      <w:r w:rsidRPr="00450610">
        <w:rPr>
          <w:i/>
          <w:color w:val="981B34" w:themeColor="accent6"/>
        </w:rPr>
        <w:t>Beskriv rutinen för hur prövningsläkemedel ska destrueras (om tillämpligt). Detta gäller även tilläggsläkemedel som inte är godkända för försäljning.</w:t>
      </w:r>
    </w:p>
    <w:p w14:paraId="4EDD15C6" w14:textId="77777777" w:rsidR="00CB558B" w:rsidRPr="00450610" w:rsidRDefault="00CB558B" w:rsidP="0085656E">
      <w:pPr>
        <w:pStyle w:val="Rubrik3"/>
        <w:numPr>
          <w:ilvl w:val="1"/>
          <w:numId w:val="23"/>
        </w:numPr>
        <w:rPr>
          <w:color w:val="003651"/>
          <w:sz w:val="28"/>
          <w:szCs w:val="28"/>
        </w:rPr>
      </w:pPr>
      <w:bookmarkStart w:id="400" w:name="_Toc530560173"/>
      <w:bookmarkStart w:id="401" w:name="_Toc2083422"/>
      <w:bookmarkStart w:id="402" w:name="_Ref35591010"/>
      <w:bookmarkStart w:id="403" w:name="_Ref35591094"/>
      <w:bookmarkStart w:id="404" w:name="_Toc107470947"/>
      <w:bookmarkStart w:id="405" w:name="_Toc120640879"/>
      <w:bookmarkStart w:id="406" w:name="_Toc120641413"/>
      <w:bookmarkStart w:id="407" w:name="_Toc129009708"/>
      <w:r w:rsidRPr="00450610">
        <w:rPr>
          <w:color w:val="003651"/>
          <w:sz w:val="28"/>
          <w:szCs w:val="28"/>
        </w:rPr>
        <w:t>Behandling efter prövningens slut</w:t>
      </w:r>
      <w:bookmarkEnd w:id="400"/>
      <w:bookmarkEnd w:id="401"/>
      <w:bookmarkEnd w:id="402"/>
      <w:bookmarkEnd w:id="403"/>
      <w:bookmarkEnd w:id="404"/>
      <w:bookmarkEnd w:id="405"/>
      <w:bookmarkEnd w:id="406"/>
      <w:bookmarkEnd w:id="407"/>
    </w:p>
    <w:p w14:paraId="1B98E0E6" w14:textId="55CBF6DC" w:rsidR="00CB558B" w:rsidRPr="00450610" w:rsidRDefault="00CB558B" w:rsidP="00CB558B">
      <w:pPr>
        <w:rPr>
          <w:i/>
          <w:color w:val="981B34" w:themeColor="accent6"/>
        </w:rPr>
      </w:pPr>
      <w:r w:rsidRPr="00450610">
        <w:rPr>
          <w:i/>
          <w:color w:val="981B34" w:themeColor="accent6"/>
        </w:rPr>
        <w:t xml:space="preserve">Beskriv eventuell fortsatt behandling av försökspersoner efter prövningens slut, </w:t>
      </w:r>
      <w:proofErr w:type="gramStart"/>
      <w:r w:rsidRPr="00450610">
        <w:rPr>
          <w:i/>
          <w:color w:val="981B34" w:themeColor="accent6"/>
        </w:rPr>
        <w:t>t.ex.</w:t>
      </w:r>
      <w:proofErr w:type="gramEnd"/>
      <w:r w:rsidRPr="00450610">
        <w:rPr>
          <w:i/>
          <w:color w:val="981B34" w:themeColor="accent6"/>
        </w:rPr>
        <w:t xml:space="preserve"> försökspersonen återgår till tidigare behandling, försökspersonen får ingen fortsatt behandling, försökspersonen fortsätter behandlas med prövningsläkemedel (observera att detta kan kräva godkännande av Läkemedelsverket). </w:t>
      </w:r>
    </w:p>
    <w:p w14:paraId="52F8A9D3" w14:textId="2CC47F78" w:rsidR="00CB558B" w:rsidRPr="00450610" w:rsidRDefault="00CB558B" w:rsidP="008448A6">
      <w:pPr>
        <w:pStyle w:val="Rubrik2"/>
        <w:numPr>
          <w:ilvl w:val="0"/>
          <w:numId w:val="19"/>
        </w:numPr>
        <w:spacing w:before="200" w:after="260" w:line="264" w:lineRule="auto"/>
        <w:ind w:left="547" w:hanging="547"/>
        <w:rPr>
          <w:rFonts w:ascii="Arial" w:hAnsi="Arial" w:cs="Arial"/>
        </w:rPr>
      </w:pPr>
      <w:bookmarkStart w:id="408" w:name="_Toc530560174"/>
      <w:bookmarkStart w:id="409" w:name="_Toc2083423"/>
      <w:bookmarkStart w:id="410" w:name="_Toc107470948"/>
      <w:bookmarkStart w:id="411" w:name="_Toc120640880"/>
      <w:bookmarkStart w:id="412" w:name="_Toc120641414"/>
      <w:bookmarkStart w:id="413" w:name="_Toc129009709"/>
      <w:r w:rsidRPr="00450610">
        <w:rPr>
          <w:rFonts w:ascii="Arial" w:hAnsi="Arial" w:cs="Arial"/>
        </w:rPr>
        <w:t xml:space="preserve">Metoder för mätning av utfallsmått för klinisk </w:t>
      </w:r>
      <w:bookmarkEnd w:id="328"/>
      <w:r w:rsidRPr="00450610">
        <w:rPr>
          <w:rFonts w:ascii="Arial" w:hAnsi="Arial" w:cs="Arial"/>
        </w:rPr>
        <w:t>effekt och säkerhet</w:t>
      </w:r>
      <w:bookmarkEnd w:id="408"/>
      <w:bookmarkEnd w:id="409"/>
      <w:bookmarkEnd w:id="410"/>
      <w:bookmarkEnd w:id="411"/>
      <w:bookmarkEnd w:id="412"/>
      <w:bookmarkEnd w:id="413"/>
    </w:p>
    <w:p w14:paraId="3F7C9599" w14:textId="5758803C" w:rsidR="00EA0BFD" w:rsidRPr="00450610" w:rsidRDefault="00CB558B" w:rsidP="008448A6">
      <w:pPr>
        <w:pStyle w:val="Rubrik3"/>
        <w:numPr>
          <w:ilvl w:val="1"/>
          <w:numId w:val="24"/>
        </w:numPr>
        <w:rPr>
          <w:color w:val="003651"/>
          <w:sz w:val="28"/>
          <w:szCs w:val="28"/>
        </w:rPr>
      </w:pPr>
      <w:bookmarkStart w:id="414" w:name="_Toc530560070"/>
      <w:bookmarkStart w:id="415" w:name="_Toc530560175"/>
      <w:bookmarkStart w:id="416" w:name="_Bedömning_Metoder_för"/>
      <w:bookmarkStart w:id="417" w:name="_Toc107470949"/>
      <w:bookmarkStart w:id="418" w:name="_Ref35589370"/>
      <w:bookmarkStart w:id="419" w:name="_Ref35589191"/>
      <w:bookmarkStart w:id="420" w:name="_Ref30591644"/>
      <w:bookmarkStart w:id="421" w:name="_Toc2083424"/>
      <w:bookmarkStart w:id="422" w:name="_Toc530560176"/>
      <w:bookmarkStart w:id="423" w:name="_Toc120640881"/>
      <w:bookmarkStart w:id="424" w:name="_Toc120641415"/>
      <w:bookmarkStart w:id="425" w:name="_Toc129009710"/>
      <w:bookmarkEnd w:id="414"/>
      <w:bookmarkEnd w:id="415"/>
      <w:bookmarkEnd w:id="416"/>
      <w:r w:rsidRPr="00450610">
        <w:rPr>
          <w:color w:val="003651"/>
          <w:sz w:val="28"/>
          <w:szCs w:val="28"/>
        </w:rPr>
        <w:t>Metoder för mätning av utfallsmått för klinisk effekt</w:t>
      </w:r>
      <w:bookmarkEnd w:id="417"/>
      <w:bookmarkEnd w:id="418"/>
      <w:bookmarkEnd w:id="419"/>
      <w:bookmarkEnd w:id="420"/>
      <w:bookmarkEnd w:id="421"/>
      <w:bookmarkEnd w:id="422"/>
      <w:bookmarkEnd w:id="423"/>
      <w:bookmarkEnd w:id="424"/>
      <w:bookmarkEnd w:id="425"/>
    </w:p>
    <w:p w14:paraId="67A29F37" w14:textId="77777777" w:rsidR="00CB558B" w:rsidRPr="00450610" w:rsidRDefault="00CB558B" w:rsidP="00CB558B">
      <w:pPr>
        <w:rPr>
          <w:i/>
          <w:color w:val="981B34" w:themeColor="accent6"/>
        </w:rPr>
      </w:pPr>
      <w:r w:rsidRPr="00450610">
        <w:rPr>
          <w:i/>
          <w:color w:val="981B34" w:themeColor="accent6"/>
        </w:rPr>
        <w:t xml:space="preserve">Den här delen beskriver mätningar och utfallsmått kopplade till primära- och sekundära frågeställningar för att påvisa effekt av behandling genom </w:t>
      </w:r>
      <w:proofErr w:type="gramStart"/>
      <w:r w:rsidRPr="00450610">
        <w:rPr>
          <w:i/>
          <w:color w:val="981B34" w:themeColor="accent6"/>
        </w:rPr>
        <w:t>t.ex.</w:t>
      </w:r>
      <w:proofErr w:type="gramEnd"/>
      <w:r w:rsidRPr="00450610">
        <w:rPr>
          <w:i/>
          <w:color w:val="981B34" w:themeColor="accent6"/>
        </w:rPr>
        <w:t xml:space="preserve"> olika typer av analyser och mätningar såsom röntgen, analys av blodprov, mätning av tumörstorlek och enkäter. Beskriv metod samt tillvägagångssätt för insamling och när de olika mätningarna kommer att utföras. Ange var eventuella analyser kommer att ske. Ange att biologiskt material kommer att sparas i biobank och rutiner för detta. Se även stycke </w:t>
      </w:r>
      <w:r w:rsidRPr="00450610">
        <w:rPr>
          <w:i/>
          <w:color w:val="981B34" w:themeColor="accent6"/>
        </w:rPr>
        <w:fldChar w:fldCharType="begin"/>
      </w:r>
      <w:r w:rsidRPr="00450610">
        <w:rPr>
          <w:i/>
          <w:color w:val="981B34" w:themeColor="accent6"/>
        </w:rPr>
        <w:instrText xml:space="preserve"> REF _Ref35592390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5.3.3</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_Ref35592400 \h  \* MERGEFORMAT </w:instrText>
      </w:r>
      <w:r w:rsidRPr="00450610">
        <w:rPr>
          <w:i/>
          <w:color w:val="981B34" w:themeColor="accent6"/>
        </w:rPr>
      </w:r>
      <w:r w:rsidRPr="00450610">
        <w:rPr>
          <w:i/>
          <w:color w:val="981B34" w:themeColor="accent6"/>
        </w:rPr>
        <w:fldChar w:fldCharType="separate"/>
      </w:r>
      <w:r w:rsidRPr="00450610">
        <w:rPr>
          <w:i/>
          <w:color w:val="981B34" w:themeColor="accent6"/>
        </w:rPr>
        <w:t>Biobank</w:t>
      </w:r>
      <w:r w:rsidRPr="00450610">
        <w:rPr>
          <w:i/>
          <w:color w:val="981B34" w:themeColor="accent6"/>
        </w:rPr>
        <w:fldChar w:fldCharType="end"/>
      </w:r>
      <w:r w:rsidRPr="00450610">
        <w:rPr>
          <w:i/>
          <w:color w:val="981B34" w:themeColor="accent6"/>
        </w:rPr>
        <w:t>.</w:t>
      </w:r>
    </w:p>
    <w:p w14:paraId="64C2F617" w14:textId="77777777" w:rsidR="00CB558B" w:rsidRPr="00450610" w:rsidRDefault="00CB558B" w:rsidP="008448A6">
      <w:pPr>
        <w:pStyle w:val="Rubrik4"/>
        <w:numPr>
          <w:ilvl w:val="2"/>
          <w:numId w:val="28"/>
        </w:numPr>
        <w:tabs>
          <w:tab w:val="clear" w:pos="1620"/>
          <w:tab w:val="left" w:pos="1530"/>
        </w:tabs>
        <w:ind w:left="900" w:hanging="180"/>
        <w:rPr>
          <w:b/>
          <w:bCs/>
        </w:rPr>
      </w:pPr>
      <w:bookmarkStart w:id="426" w:name="_Toc530476530"/>
      <w:bookmarkStart w:id="427" w:name="_Toc530496041"/>
      <w:bookmarkStart w:id="428" w:name="_Toc530496147"/>
      <w:bookmarkStart w:id="429" w:name="_Toc530496248"/>
      <w:bookmarkStart w:id="430" w:name="_Toc530496349"/>
      <w:bookmarkStart w:id="431" w:name="_Toc530498569"/>
      <w:bookmarkStart w:id="432" w:name="_Toc530498674"/>
      <w:bookmarkStart w:id="433" w:name="_Toc530733898"/>
      <w:bookmarkStart w:id="434" w:name="_Toc530733981"/>
      <w:bookmarkStart w:id="435" w:name="_Toc530734588"/>
      <w:bookmarkStart w:id="436" w:name="_Toc530734673"/>
      <w:bookmarkStart w:id="437" w:name="_Toc530987738"/>
      <w:bookmarkStart w:id="438" w:name="_Toc530987823"/>
      <w:bookmarkStart w:id="439" w:name="_Toc530988243"/>
      <w:bookmarkStart w:id="440" w:name="_Toc530995931"/>
      <w:bookmarkStart w:id="441" w:name="_Toc530996016"/>
      <w:bookmarkStart w:id="442" w:name="_Toc531515034"/>
      <w:bookmarkStart w:id="443" w:name="_Toc531550876"/>
      <w:bookmarkStart w:id="444" w:name="_Toc532822606"/>
      <w:bookmarkStart w:id="445" w:name="_Toc533058106"/>
      <w:bookmarkStart w:id="446" w:name="_Toc533078035"/>
      <w:bookmarkStart w:id="447" w:name="_Toc533078149"/>
      <w:bookmarkStart w:id="448" w:name="_Toc534928547"/>
      <w:bookmarkStart w:id="449" w:name="_Toc530733906"/>
      <w:bookmarkStart w:id="450" w:name="_Toc530733989"/>
      <w:bookmarkStart w:id="451" w:name="_Toc530734596"/>
      <w:bookmarkStart w:id="452" w:name="_Toc530734681"/>
      <w:bookmarkStart w:id="453" w:name="_Toc530987746"/>
      <w:bookmarkStart w:id="454" w:name="_Toc530987831"/>
      <w:bookmarkStart w:id="455" w:name="_Toc530988251"/>
      <w:bookmarkStart w:id="456" w:name="_Toc530995939"/>
      <w:bookmarkStart w:id="457" w:name="_Toc530996024"/>
      <w:bookmarkStart w:id="458" w:name="_Toc531515042"/>
      <w:bookmarkStart w:id="459" w:name="_Toc531550884"/>
      <w:bookmarkStart w:id="460" w:name="_Toc532822614"/>
      <w:bookmarkStart w:id="461" w:name="_Toc533058114"/>
      <w:bookmarkStart w:id="462" w:name="_Toc533078043"/>
      <w:bookmarkStart w:id="463" w:name="_Toc533078157"/>
      <w:bookmarkStart w:id="464" w:name="_Toc534928555"/>
      <w:bookmarkStart w:id="465" w:name="_Toc129009711"/>
      <w:bookmarkStart w:id="466" w:name="_Toc107470950"/>
      <w:bookmarkStart w:id="467" w:name="_Ref35589543"/>
      <w:bookmarkStart w:id="468" w:name="_Ref35589523"/>
      <w:bookmarkStart w:id="469" w:name="_Hlk107410912"/>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450610">
        <w:rPr>
          <w:b/>
          <w:bCs/>
        </w:rPr>
        <w:lastRenderedPageBreak/>
        <w:t>Primärt utfallsmått</w:t>
      </w:r>
      <w:bookmarkEnd w:id="465"/>
      <w:r w:rsidRPr="00450610">
        <w:rPr>
          <w:b/>
          <w:bCs/>
        </w:rPr>
        <w:t xml:space="preserve"> </w:t>
      </w:r>
      <w:bookmarkEnd w:id="466"/>
      <w:bookmarkEnd w:id="467"/>
      <w:bookmarkEnd w:id="468"/>
    </w:p>
    <w:p w14:paraId="2667CCE3" w14:textId="77777777" w:rsidR="00CB558B" w:rsidRPr="00450610" w:rsidRDefault="00CB558B" w:rsidP="00CB558B">
      <w:pPr>
        <w:rPr>
          <w:i/>
          <w:color w:val="981B34" w:themeColor="accent6"/>
        </w:rPr>
      </w:pPr>
      <w:r w:rsidRPr="00450610">
        <w:rPr>
          <w:i/>
          <w:color w:val="981B34" w:themeColor="accent6"/>
        </w:rPr>
        <w:t xml:space="preserve">Beskriv det primära utfallsmåttet så exakt som möjligt. Inkludera information om hur det primära utfallsmåttet ska mätas; </w:t>
      </w:r>
      <w:proofErr w:type="gramStart"/>
      <w:r w:rsidRPr="00450610">
        <w:rPr>
          <w:i/>
          <w:color w:val="981B34" w:themeColor="accent6"/>
        </w:rPr>
        <w:t>t.ex.</w:t>
      </w:r>
      <w:proofErr w:type="gramEnd"/>
      <w:r w:rsidRPr="00450610">
        <w:rPr>
          <w:i/>
          <w:color w:val="981B34" w:themeColor="accent6"/>
        </w:rPr>
        <w:t xml:space="preserve"> typ av prov, metod som används och ev. ansvarigt laboratorium. Ange om analysen ska utföras kontinuerligt under prövningen eller efter avslutad </w:t>
      </w:r>
      <w:proofErr w:type="spellStart"/>
      <w:r w:rsidRPr="00450610">
        <w:rPr>
          <w:i/>
          <w:color w:val="981B34" w:themeColor="accent6"/>
        </w:rPr>
        <w:t>inklusion</w:t>
      </w:r>
      <w:proofErr w:type="spellEnd"/>
      <w:r w:rsidRPr="00450610">
        <w:rPr>
          <w:i/>
          <w:color w:val="981B34" w:themeColor="accent6"/>
        </w:rPr>
        <w:t xml:space="preserve"> av försökspersoner. </w:t>
      </w:r>
    </w:p>
    <w:p w14:paraId="772BF5F4" w14:textId="77777777" w:rsidR="00CB558B" w:rsidRPr="00450610" w:rsidRDefault="00CB558B" w:rsidP="008448A6">
      <w:pPr>
        <w:pStyle w:val="Rubrik4"/>
        <w:numPr>
          <w:ilvl w:val="2"/>
          <w:numId w:val="28"/>
        </w:numPr>
        <w:tabs>
          <w:tab w:val="clear" w:pos="1620"/>
          <w:tab w:val="left" w:pos="1530"/>
        </w:tabs>
        <w:ind w:left="900" w:hanging="180"/>
        <w:rPr>
          <w:b/>
          <w:bCs/>
        </w:rPr>
      </w:pPr>
      <w:bookmarkStart w:id="470" w:name="_Toc530560178"/>
      <w:bookmarkStart w:id="471" w:name="_Toc2083426"/>
      <w:bookmarkStart w:id="472" w:name="_Ref35589979"/>
      <w:bookmarkStart w:id="473" w:name="_Ref35590023"/>
      <w:bookmarkStart w:id="474" w:name="_Toc107470951"/>
      <w:bookmarkStart w:id="475" w:name="_Toc129009712"/>
      <w:r w:rsidRPr="00450610">
        <w:rPr>
          <w:b/>
          <w:bCs/>
        </w:rPr>
        <w:t>Sekundära utfallsmått</w:t>
      </w:r>
      <w:bookmarkEnd w:id="470"/>
      <w:bookmarkEnd w:id="471"/>
      <w:bookmarkEnd w:id="472"/>
      <w:bookmarkEnd w:id="473"/>
      <w:bookmarkEnd w:id="474"/>
      <w:bookmarkEnd w:id="475"/>
    </w:p>
    <w:p w14:paraId="6C879B82" w14:textId="77777777" w:rsidR="00CB558B" w:rsidRPr="00450610" w:rsidRDefault="00CB558B" w:rsidP="00CB558B">
      <w:pPr>
        <w:rPr>
          <w:i/>
          <w:color w:val="981B34" w:themeColor="accent6"/>
        </w:rPr>
      </w:pPr>
      <w:r w:rsidRPr="00450610">
        <w:rPr>
          <w:i/>
          <w:color w:val="981B34" w:themeColor="accent6"/>
        </w:rPr>
        <w:t xml:space="preserve">Beskriv de sekundära utfallsmåtten så exakt som möjligt. Inkludera information om hur utfallsmåtten ska mätas; </w:t>
      </w:r>
      <w:proofErr w:type="gramStart"/>
      <w:r w:rsidRPr="00450610">
        <w:rPr>
          <w:i/>
          <w:color w:val="981B34" w:themeColor="accent6"/>
        </w:rPr>
        <w:t>t.ex.</w:t>
      </w:r>
      <w:proofErr w:type="gramEnd"/>
      <w:r w:rsidRPr="00450610">
        <w:rPr>
          <w:i/>
          <w:color w:val="981B34" w:themeColor="accent6"/>
        </w:rPr>
        <w:t xml:space="preserve"> typ av prov, metod som används och ev. ansvarigt laboratorium. Ange om analysen ska utföras kontinuerligt under prövningen eller efter avslutad </w:t>
      </w:r>
      <w:proofErr w:type="spellStart"/>
      <w:r w:rsidRPr="00450610">
        <w:rPr>
          <w:i/>
          <w:color w:val="981B34" w:themeColor="accent6"/>
        </w:rPr>
        <w:t>inklusion</w:t>
      </w:r>
      <w:proofErr w:type="spellEnd"/>
      <w:r w:rsidRPr="00450610">
        <w:rPr>
          <w:i/>
          <w:color w:val="981B34" w:themeColor="accent6"/>
        </w:rPr>
        <w:t xml:space="preserve"> av försökspersoner. </w:t>
      </w:r>
    </w:p>
    <w:p w14:paraId="2965AC76" w14:textId="4956EFFA" w:rsidR="00CB558B" w:rsidRPr="00450610" w:rsidRDefault="00CB558B" w:rsidP="008448A6">
      <w:pPr>
        <w:pStyle w:val="Rubrik3"/>
        <w:numPr>
          <w:ilvl w:val="1"/>
          <w:numId w:val="24"/>
        </w:numPr>
        <w:rPr>
          <w:color w:val="003651"/>
          <w:sz w:val="28"/>
          <w:szCs w:val="28"/>
        </w:rPr>
      </w:pPr>
      <w:bookmarkStart w:id="476" w:name="_Toc530560179"/>
      <w:bookmarkStart w:id="477" w:name="_Toc2083427"/>
      <w:bookmarkStart w:id="478" w:name="_Toc107470952"/>
      <w:bookmarkStart w:id="479" w:name="_Toc120640882"/>
      <w:bookmarkStart w:id="480" w:name="_Toc120641416"/>
      <w:bookmarkStart w:id="481" w:name="_Toc129009713"/>
      <w:bookmarkEnd w:id="469"/>
      <w:r w:rsidRPr="00450610">
        <w:rPr>
          <w:color w:val="003651"/>
          <w:sz w:val="28"/>
          <w:szCs w:val="28"/>
        </w:rPr>
        <w:t>Metoder för mätning av utfallsmått för klinisk säkerhet</w:t>
      </w:r>
      <w:bookmarkEnd w:id="476"/>
      <w:bookmarkEnd w:id="477"/>
      <w:bookmarkEnd w:id="478"/>
      <w:bookmarkEnd w:id="479"/>
      <w:bookmarkEnd w:id="480"/>
      <w:bookmarkEnd w:id="481"/>
    </w:p>
    <w:p w14:paraId="3C95E370" w14:textId="77777777" w:rsidR="00CB558B" w:rsidRPr="00450610" w:rsidRDefault="00CB558B" w:rsidP="00CB558B">
      <w:pPr>
        <w:rPr>
          <w:i/>
          <w:color w:val="981B34" w:themeColor="accent6"/>
        </w:rPr>
      </w:pPr>
      <w:r w:rsidRPr="00450610">
        <w:rPr>
          <w:i/>
          <w:color w:val="981B34" w:themeColor="accent6"/>
        </w:rPr>
        <w:t xml:space="preserve">Detta stycke kan ingå som del av övriga stycken under 8.1. Beskriv utfallsmåtten för klinisk säkerhet så korrekt som möjligt. Inkludera information om hur utfallsmåtten ska mätas; typ av prov, metod som används, ev. ansvarigt laboratorium och vem som utför mätningen. Ange om analysen ska utföras kontinuerligt under prövningen eller efter avslutad </w:t>
      </w:r>
      <w:proofErr w:type="spellStart"/>
      <w:r w:rsidRPr="00450610">
        <w:rPr>
          <w:i/>
          <w:color w:val="981B34" w:themeColor="accent6"/>
        </w:rPr>
        <w:t>inklusion</w:t>
      </w:r>
      <w:proofErr w:type="spellEnd"/>
      <w:r w:rsidRPr="00450610">
        <w:rPr>
          <w:i/>
          <w:color w:val="981B34" w:themeColor="accent6"/>
        </w:rPr>
        <w:t xml:space="preserve"> av försökspersoner. </w:t>
      </w:r>
    </w:p>
    <w:p w14:paraId="5D431ED8" w14:textId="77777777" w:rsidR="00CB558B" w:rsidRPr="00450610" w:rsidRDefault="00CB558B" w:rsidP="00CB558B">
      <w:pPr>
        <w:rPr>
          <w:i/>
          <w:color w:val="981B34" w:themeColor="accent6"/>
        </w:rPr>
      </w:pPr>
      <w:r w:rsidRPr="00450610">
        <w:rPr>
          <w:i/>
          <w:color w:val="981B34" w:themeColor="accent6"/>
        </w:rPr>
        <w:t xml:space="preserve">Beskriv eventuella åtgärder för avvikelser under stycke </w:t>
      </w:r>
      <w:r w:rsidRPr="00450610">
        <w:rPr>
          <w:i/>
          <w:color w:val="981B34" w:themeColor="accent6"/>
        </w:rPr>
        <w:fldChar w:fldCharType="begin"/>
      </w:r>
      <w:r w:rsidRPr="00450610">
        <w:rPr>
          <w:i/>
          <w:color w:val="981B34" w:themeColor="accent6"/>
        </w:rPr>
        <w:instrText xml:space="preserve"> REF _Ref35592513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9.3</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_Ref35592529 \h  \* MERGEFORMAT </w:instrText>
      </w:r>
      <w:r w:rsidRPr="00450610">
        <w:rPr>
          <w:i/>
          <w:color w:val="981B34" w:themeColor="accent6"/>
        </w:rPr>
      </w:r>
      <w:r w:rsidRPr="00450610">
        <w:rPr>
          <w:i/>
          <w:color w:val="981B34" w:themeColor="accent6"/>
        </w:rPr>
        <w:fldChar w:fldCharType="separate"/>
      </w:r>
      <w:r w:rsidRPr="00450610">
        <w:rPr>
          <w:i/>
          <w:color w:val="981B34" w:themeColor="accent6"/>
        </w:rPr>
        <w:t>Rapportering och registrering av incidenter</w:t>
      </w:r>
      <w:r w:rsidRPr="00450610">
        <w:rPr>
          <w:i/>
          <w:color w:val="981B34" w:themeColor="accent6"/>
        </w:rPr>
        <w:fldChar w:fldCharType="end"/>
      </w:r>
      <w:r w:rsidRPr="00450610">
        <w:rPr>
          <w:i/>
          <w:color w:val="981B34" w:themeColor="accent6"/>
        </w:rPr>
        <w:t>.</w:t>
      </w:r>
    </w:p>
    <w:p w14:paraId="5D9CA11B" w14:textId="12A22448" w:rsidR="00CB558B" w:rsidRPr="00450610" w:rsidRDefault="00CB558B" w:rsidP="00E37022">
      <w:pPr>
        <w:pStyle w:val="Rubrik2"/>
        <w:numPr>
          <w:ilvl w:val="0"/>
          <w:numId w:val="19"/>
        </w:numPr>
        <w:spacing w:before="240" w:after="240"/>
        <w:ind w:left="540" w:hanging="540"/>
        <w:rPr>
          <w:rFonts w:ascii="Arial" w:hAnsi="Arial" w:cs="Arial"/>
        </w:rPr>
      </w:pPr>
      <w:bookmarkStart w:id="482" w:name="_Toc530560181"/>
      <w:bookmarkStart w:id="483" w:name="_Toc2083428"/>
      <w:bookmarkStart w:id="484" w:name="_Toc107470953"/>
      <w:bookmarkStart w:id="485" w:name="_Toc120640883"/>
      <w:bookmarkStart w:id="486" w:name="_Toc120641417"/>
      <w:bookmarkStart w:id="487" w:name="_Toc129009714"/>
      <w:r w:rsidRPr="00450610">
        <w:rPr>
          <w:rFonts w:ascii="Arial" w:hAnsi="Arial" w:cs="Arial"/>
        </w:rPr>
        <w:t xml:space="preserve">Hantering av </w:t>
      </w:r>
      <w:bookmarkEnd w:id="482"/>
      <w:bookmarkEnd w:id="483"/>
      <w:r w:rsidRPr="00450610">
        <w:rPr>
          <w:rFonts w:ascii="Arial" w:hAnsi="Arial" w:cs="Arial"/>
        </w:rPr>
        <w:t>incidenter</w:t>
      </w:r>
      <w:bookmarkEnd w:id="484"/>
      <w:bookmarkEnd w:id="485"/>
      <w:bookmarkEnd w:id="486"/>
      <w:bookmarkEnd w:id="487"/>
    </w:p>
    <w:p w14:paraId="5CDD71A2" w14:textId="77777777" w:rsidR="00CB558B" w:rsidRPr="00450610" w:rsidRDefault="00CB558B" w:rsidP="00CB558B">
      <w:pPr>
        <w:rPr>
          <w:rFonts w:eastAsia="Times New Roman"/>
          <w:color w:val="981B34" w:themeColor="accent6"/>
        </w:rPr>
      </w:pPr>
      <w:r w:rsidRPr="00450610">
        <w:rPr>
          <w:i/>
          <w:color w:val="981B34" w:themeColor="accent6"/>
        </w:rPr>
        <w:t>Förklara vilka incidenter (</w:t>
      </w:r>
      <w:proofErr w:type="spellStart"/>
      <w:r w:rsidRPr="00450610">
        <w:rPr>
          <w:i/>
          <w:color w:val="981B34" w:themeColor="accent6"/>
        </w:rPr>
        <w:t>Adverse</w:t>
      </w:r>
      <w:proofErr w:type="spellEnd"/>
      <w:r w:rsidRPr="00450610">
        <w:rPr>
          <w:i/>
          <w:color w:val="981B34" w:themeColor="accent6"/>
        </w:rPr>
        <w:t xml:space="preserve"> Event, AE) och allvarliga incidenter (</w:t>
      </w:r>
      <w:proofErr w:type="spellStart"/>
      <w:r w:rsidRPr="00450610">
        <w:rPr>
          <w:i/>
          <w:color w:val="981B34" w:themeColor="accent6"/>
        </w:rPr>
        <w:t>Serious</w:t>
      </w:r>
      <w:proofErr w:type="spellEnd"/>
      <w:r w:rsidRPr="00450610">
        <w:rPr>
          <w:i/>
          <w:color w:val="981B34" w:themeColor="accent6"/>
        </w:rPr>
        <w:t xml:space="preserve"> </w:t>
      </w:r>
      <w:proofErr w:type="spellStart"/>
      <w:r w:rsidRPr="00450610">
        <w:rPr>
          <w:i/>
          <w:color w:val="981B34" w:themeColor="accent6"/>
        </w:rPr>
        <w:t>Adverse</w:t>
      </w:r>
      <w:proofErr w:type="spellEnd"/>
      <w:r w:rsidRPr="00450610">
        <w:rPr>
          <w:i/>
          <w:color w:val="981B34" w:themeColor="accent6"/>
        </w:rPr>
        <w:t xml:space="preserve"> Event, SAE) som kommer att registreras under prövningen</w:t>
      </w:r>
      <w:r w:rsidRPr="00450610">
        <w:rPr>
          <w:rFonts w:eastAsia="Times New Roman"/>
          <w:i/>
          <w:iCs/>
          <w:color w:val="981B34" w:themeColor="accent6"/>
        </w:rPr>
        <w:t xml:space="preserve"> (jämför med Prövarhandboken (</w:t>
      </w:r>
      <w:proofErr w:type="spellStart"/>
      <w:r w:rsidRPr="00450610">
        <w:rPr>
          <w:rFonts w:eastAsia="Times New Roman"/>
          <w:i/>
          <w:iCs/>
          <w:color w:val="981B34" w:themeColor="accent6"/>
        </w:rPr>
        <w:t>Investigators</w:t>
      </w:r>
      <w:proofErr w:type="spellEnd"/>
      <w:r w:rsidRPr="00450610">
        <w:rPr>
          <w:rFonts w:eastAsia="Times New Roman"/>
          <w:color w:val="981B34" w:themeColor="accent6"/>
        </w:rPr>
        <w:t xml:space="preserve"> </w:t>
      </w:r>
      <w:proofErr w:type="spellStart"/>
      <w:r w:rsidRPr="00450610">
        <w:rPr>
          <w:rFonts w:eastAsia="Times New Roman"/>
          <w:i/>
          <w:iCs/>
          <w:color w:val="981B34" w:themeColor="accent6"/>
        </w:rPr>
        <w:t>Brochure</w:t>
      </w:r>
      <w:proofErr w:type="spellEnd"/>
      <w:r w:rsidRPr="00450610">
        <w:rPr>
          <w:rFonts w:eastAsia="Times New Roman"/>
          <w:i/>
          <w:iCs/>
          <w:color w:val="981B34" w:themeColor="accent6"/>
        </w:rPr>
        <w:t>) för icke godkända prövningsläkemedel eller</w:t>
      </w:r>
      <w:r w:rsidRPr="00450610">
        <w:rPr>
          <w:rFonts w:eastAsia="Times New Roman"/>
          <w:color w:val="981B34" w:themeColor="accent6"/>
        </w:rPr>
        <w:t xml:space="preserve"> </w:t>
      </w:r>
      <w:r w:rsidRPr="00450610">
        <w:rPr>
          <w:i/>
          <w:color w:val="981B34" w:themeColor="accent6"/>
        </w:rPr>
        <w:t xml:space="preserve">produktresumén </w:t>
      </w:r>
      <w:r w:rsidRPr="00450610">
        <w:rPr>
          <w:rFonts w:eastAsia="Times New Roman"/>
          <w:i/>
          <w:iCs/>
          <w:color w:val="981B34" w:themeColor="accent6"/>
        </w:rPr>
        <w:t>för godkända läkemedel som används enligt godkänd indikation.</w:t>
      </w:r>
      <w:r w:rsidRPr="00450610">
        <w:rPr>
          <w:i/>
          <w:color w:val="981B34" w:themeColor="accent6"/>
        </w:rPr>
        <w:t xml:space="preserve"> Tänk noga igenom vad som ska rapporteras, vad som inte ska rapporteras samt under vilken tidsperiod av prövningen incidenter (AE/SAE) ska rapporteras. </w:t>
      </w:r>
      <w:r w:rsidRPr="00450610">
        <w:rPr>
          <w:rFonts w:eastAsia="Times New Roman"/>
          <w:i/>
          <w:iCs/>
          <w:color w:val="981B34" w:themeColor="accent6"/>
        </w:rPr>
        <w:t xml:space="preserve">Om sjukdomen i sig orsakar vissa symtom, sjukhusvistelser </w:t>
      </w:r>
      <w:proofErr w:type="gramStart"/>
      <w:r w:rsidRPr="00450610">
        <w:rPr>
          <w:rFonts w:eastAsia="Times New Roman"/>
          <w:i/>
          <w:iCs/>
          <w:color w:val="981B34" w:themeColor="accent6"/>
        </w:rPr>
        <w:t>etc.</w:t>
      </w:r>
      <w:proofErr w:type="gramEnd"/>
      <w:r w:rsidRPr="00450610">
        <w:rPr>
          <w:rFonts w:eastAsia="Times New Roman"/>
          <w:color w:val="981B34" w:themeColor="accent6"/>
        </w:rPr>
        <w:t xml:space="preserve"> </w:t>
      </w:r>
      <w:r w:rsidRPr="00450610">
        <w:rPr>
          <w:rFonts w:eastAsia="Times New Roman"/>
          <w:i/>
          <w:iCs/>
          <w:color w:val="981B34" w:themeColor="accent6"/>
        </w:rPr>
        <w:t>kan dessa tillstånd anges</w:t>
      </w:r>
      <w:r w:rsidRPr="00450610">
        <w:rPr>
          <w:rFonts w:eastAsia="Times New Roman"/>
          <w:color w:val="981B34" w:themeColor="accent6"/>
        </w:rPr>
        <w:t xml:space="preserve"> </w:t>
      </w:r>
      <w:r w:rsidRPr="00450610">
        <w:rPr>
          <w:rFonts w:eastAsia="Times New Roman"/>
          <w:i/>
          <w:iCs/>
          <w:color w:val="981B34" w:themeColor="accent6"/>
        </w:rPr>
        <w:t>som undantag för vad som</w:t>
      </w:r>
      <w:r w:rsidRPr="00450610">
        <w:rPr>
          <w:rFonts w:eastAsia="Times New Roman"/>
          <w:color w:val="981B34" w:themeColor="accent6"/>
        </w:rPr>
        <w:t xml:space="preserve"> </w:t>
      </w:r>
      <w:r w:rsidRPr="00450610">
        <w:rPr>
          <w:rFonts w:eastAsia="Times New Roman"/>
          <w:b/>
          <w:bCs/>
          <w:i/>
          <w:iCs/>
          <w:color w:val="981B34" w:themeColor="accent6"/>
          <w:u w:val="single"/>
        </w:rPr>
        <w:t>inte</w:t>
      </w:r>
      <w:r w:rsidRPr="00450610">
        <w:rPr>
          <w:rFonts w:eastAsia="Times New Roman"/>
          <w:color w:val="981B34" w:themeColor="accent6"/>
        </w:rPr>
        <w:t xml:space="preserve"> </w:t>
      </w:r>
      <w:r w:rsidRPr="00450610">
        <w:rPr>
          <w:rFonts w:eastAsia="Times New Roman"/>
          <w:i/>
          <w:iCs/>
          <w:color w:val="981B34" w:themeColor="accent6"/>
        </w:rPr>
        <w:t>ska rapporteras som incident (AE, SAE eller</w:t>
      </w:r>
      <w:r w:rsidRPr="00450610">
        <w:rPr>
          <w:rFonts w:eastAsia="Times New Roman"/>
          <w:color w:val="981B34" w:themeColor="accent6"/>
        </w:rPr>
        <w:t xml:space="preserve"> </w:t>
      </w:r>
      <w:r w:rsidRPr="00450610">
        <w:rPr>
          <w:rFonts w:eastAsia="Times New Roman"/>
          <w:i/>
          <w:iCs/>
          <w:color w:val="981B34" w:themeColor="accent6"/>
        </w:rPr>
        <w:t>SUSAR).</w:t>
      </w:r>
      <w:r w:rsidRPr="00450610">
        <w:rPr>
          <w:rFonts w:eastAsia="Times New Roman"/>
          <w:color w:val="981B34" w:themeColor="accent6"/>
        </w:rPr>
        <w:t xml:space="preserve"> </w:t>
      </w:r>
    </w:p>
    <w:p w14:paraId="365D321D" w14:textId="62724D55" w:rsidR="00CB558B" w:rsidRPr="00450610" w:rsidRDefault="00CB558B" w:rsidP="00E37022">
      <w:pPr>
        <w:spacing w:after="960"/>
        <w:rPr>
          <w:i/>
          <w:color w:val="981B34" w:themeColor="accent6"/>
          <w:lang w:eastAsia="en-US"/>
        </w:rPr>
      </w:pPr>
      <w:r w:rsidRPr="00450610">
        <w:rPr>
          <w:i/>
          <w:color w:val="981B34" w:themeColor="accent6"/>
        </w:rPr>
        <w:t xml:space="preserve">Incidenter (AE/SAE) följs upp till dessa är färdigutredda eller bedöms som kliniskt icke signifikanta längre av ansvarig prövare (beskrivs i stycke </w:t>
      </w:r>
      <w:r w:rsidRPr="00450610">
        <w:rPr>
          <w:i/>
          <w:color w:val="981B34" w:themeColor="accent6"/>
        </w:rPr>
        <w:fldChar w:fldCharType="begin"/>
      </w:r>
      <w:r w:rsidRPr="00450610">
        <w:rPr>
          <w:i/>
          <w:color w:val="981B34" w:themeColor="accent6"/>
        </w:rPr>
        <w:instrText xml:space="preserve"> REF _Ref35592695 \r \h </w:instrText>
      </w:r>
      <w:r w:rsidR="001E3D83" w:rsidRPr="00450610">
        <w:rPr>
          <w:i/>
          <w:color w:val="981B34" w:themeColor="accent6"/>
        </w:rPr>
        <w:instrText xml:space="preserve"> \* MERGEFORMAT </w:instrText>
      </w:r>
      <w:r w:rsidRPr="00450610">
        <w:rPr>
          <w:i/>
          <w:color w:val="981B34" w:themeColor="accent6"/>
        </w:rPr>
      </w:r>
      <w:r w:rsidRPr="00450610">
        <w:rPr>
          <w:i/>
          <w:color w:val="981B34" w:themeColor="accent6"/>
        </w:rPr>
        <w:fldChar w:fldCharType="separate"/>
      </w:r>
      <w:r w:rsidRPr="00450610">
        <w:rPr>
          <w:i/>
          <w:color w:val="981B34" w:themeColor="accent6"/>
        </w:rPr>
        <w:t>9.2.1</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_Ref35592707 \h  \* MERGEFORMAT </w:instrText>
      </w:r>
      <w:r w:rsidRPr="00450610">
        <w:rPr>
          <w:i/>
          <w:color w:val="981B34" w:themeColor="accent6"/>
        </w:rPr>
      </w:r>
      <w:r w:rsidRPr="00450610">
        <w:rPr>
          <w:i/>
          <w:color w:val="981B34" w:themeColor="accent6"/>
        </w:rPr>
        <w:fldChar w:fldCharType="separate"/>
      </w:r>
      <w:r w:rsidRPr="00450610">
        <w:rPr>
          <w:i/>
          <w:color w:val="981B34" w:themeColor="accent6"/>
        </w:rPr>
        <w:t>Bedömning av orsakssamband</w:t>
      </w:r>
      <w:r w:rsidRPr="00450610">
        <w:rPr>
          <w:i/>
          <w:color w:val="981B34" w:themeColor="accent6"/>
        </w:rPr>
        <w:fldChar w:fldCharType="end"/>
      </w:r>
      <w:r w:rsidRPr="00450610">
        <w:rPr>
          <w:i/>
          <w:color w:val="981B34" w:themeColor="accent6"/>
        </w:rPr>
        <w:t xml:space="preserve"> och </w:t>
      </w:r>
      <w:r w:rsidRPr="00450610">
        <w:rPr>
          <w:i/>
          <w:color w:val="981B34" w:themeColor="accent6"/>
        </w:rPr>
        <w:fldChar w:fldCharType="begin"/>
      </w:r>
      <w:r w:rsidRPr="00450610">
        <w:rPr>
          <w:i/>
          <w:color w:val="981B34" w:themeColor="accent6"/>
        </w:rPr>
        <w:instrText xml:space="preserve"> REF _Ref35592738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9.4</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_Ref35592750 \h  \* MERGEFORMAT </w:instrText>
      </w:r>
      <w:r w:rsidRPr="00450610">
        <w:rPr>
          <w:i/>
          <w:color w:val="981B34" w:themeColor="accent6"/>
        </w:rPr>
      </w:r>
      <w:r w:rsidRPr="00450610">
        <w:rPr>
          <w:i/>
          <w:color w:val="981B34" w:themeColor="accent6"/>
        </w:rPr>
        <w:fldChar w:fldCharType="separate"/>
      </w:r>
      <w:r w:rsidRPr="00450610">
        <w:rPr>
          <w:i/>
          <w:color w:val="981B34" w:themeColor="accent6"/>
        </w:rPr>
        <w:t>Uppföljning av incidenter (AE/SAE)</w:t>
      </w:r>
      <w:r w:rsidRPr="00450610">
        <w:rPr>
          <w:i/>
          <w:color w:val="981B34" w:themeColor="accent6"/>
        </w:rPr>
        <w:fldChar w:fldCharType="end"/>
      </w:r>
      <w:r w:rsidRPr="00450610">
        <w:rPr>
          <w:i/>
          <w:color w:val="981B34" w:themeColor="accent6"/>
        </w:rPr>
        <w:t>). Observera att kvarstående men medför att biverkningen klassificeras som allvarlig.</w:t>
      </w:r>
    </w:p>
    <w:p w14:paraId="30584958" w14:textId="34334FD1" w:rsidR="00CB558B" w:rsidRPr="00450610" w:rsidRDefault="00CB558B" w:rsidP="00E37022">
      <w:pPr>
        <w:pStyle w:val="Rubrik3"/>
        <w:numPr>
          <w:ilvl w:val="1"/>
          <w:numId w:val="25"/>
        </w:numPr>
        <w:rPr>
          <w:color w:val="003651"/>
          <w:sz w:val="28"/>
          <w:szCs w:val="28"/>
        </w:rPr>
      </w:pPr>
      <w:bookmarkStart w:id="488" w:name="_Toc2083429"/>
      <w:bookmarkStart w:id="489" w:name="_Toc107470954"/>
      <w:bookmarkStart w:id="490" w:name="_Toc120640884"/>
      <w:bookmarkStart w:id="491" w:name="_Toc120641418"/>
      <w:bookmarkStart w:id="492" w:name="_Toc129009715"/>
      <w:r w:rsidRPr="00450610">
        <w:rPr>
          <w:color w:val="003651"/>
          <w:sz w:val="28"/>
          <w:szCs w:val="28"/>
        </w:rPr>
        <w:t>Definitioner</w:t>
      </w:r>
      <w:bookmarkEnd w:id="488"/>
      <w:bookmarkEnd w:id="489"/>
      <w:bookmarkEnd w:id="490"/>
      <w:bookmarkEnd w:id="491"/>
      <w:bookmarkEnd w:id="492"/>
      <w:r w:rsidRPr="00450610">
        <w:rPr>
          <w:color w:val="003651"/>
          <w:sz w:val="28"/>
          <w:szCs w:val="28"/>
        </w:rPr>
        <w:t xml:space="preserve"> </w:t>
      </w:r>
    </w:p>
    <w:p w14:paraId="46028165" w14:textId="1DB6A654" w:rsidR="00CB558B" w:rsidRPr="00450610" w:rsidRDefault="00CB558B" w:rsidP="00E37022">
      <w:pPr>
        <w:pStyle w:val="Rubrik4"/>
        <w:numPr>
          <w:ilvl w:val="2"/>
          <w:numId w:val="27"/>
        </w:numPr>
        <w:tabs>
          <w:tab w:val="clear" w:pos="1620"/>
          <w:tab w:val="left" w:pos="1530"/>
        </w:tabs>
        <w:ind w:left="720" w:firstLine="0"/>
        <w:rPr>
          <w:b/>
          <w:bCs/>
        </w:rPr>
      </w:pPr>
      <w:bookmarkStart w:id="493" w:name="_Toc530496046"/>
      <w:bookmarkStart w:id="494" w:name="_Toc530496152"/>
      <w:bookmarkStart w:id="495" w:name="_Toc530496253"/>
      <w:bookmarkStart w:id="496" w:name="_Toc530496354"/>
      <w:bookmarkStart w:id="497" w:name="_Toc530498575"/>
      <w:bookmarkStart w:id="498" w:name="_Toc530498680"/>
      <w:bookmarkStart w:id="499" w:name="_Toc530560077"/>
      <w:bookmarkStart w:id="500" w:name="_Toc530560182"/>
      <w:bookmarkStart w:id="501" w:name="_Toc530476535"/>
      <w:bookmarkStart w:id="502" w:name="_Toc530733912"/>
      <w:bookmarkStart w:id="503" w:name="_Toc530733995"/>
      <w:bookmarkStart w:id="504" w:name="_Toc530734602"/>
      <w:bookmarkStart w:id="505" w:name="_Toc530734687"/>
      <w:bookmarkStart w:id="506" w:name="_Toc530987752"/>
      <w:bookmarkStart w:id="507" w:name="_Toc530987837"/>
      <w:bookmarkStart w:id="508" w:name="_Toc530988257"/>
      <w:bookmarkStart w:id="509" w:name="_Toc530995945"/>
      <w:bookmarkStart w:id="510" w:name="_Toc530996030"/>
      <w:bookmarkStart w:id="511" w:name="_Toc531515048"/>
      <w:bookmarkStart w:id="512" w:name="_Toc531550890"/>
      <w:bookmarkStart w:id="513" w:name="_Toc532822620"/>
      <w:bookmarkStart w:id="514" w:name="_Toc533058120"/>
      <w:bookmarkStart w:id="515" w:name="_Toc533078049"/>
      <w:bookmarkStart w:id="516" w:name="_Toc533078163"/>
      <w:bookmarkStart w:id="517" w:name="_Toc534928561"/>
      <w:bookmarkStart w:id="518" w:name="_Toc535944239"/>
      <w:bookmarkStart w:id="519" w:name="_Toc530733913"/>
      <w:bookmarkStart w:id="520" w:name="_Toc530733996"/>
      <w:bookmarkStart w:id="521" w:name="_Toc530734603"/>
      <w:bookmarkStart w:id="522" w:name="_Toc530734688"/>
      <w:bookmarkStart w:id="523" w:name="_Toc530987753"/>
      <w:bookmarkStart w:id="524" w:name="_Toc530987838"/>
      <w:bookmarkStart w:id="525" w:name="_Toc530988258"/>
      <w:bookmarkStart w:id="526" w:name="_Toc530995946"/>
      <w:bookmarkStart w:id="527" w:name="_Toc530996031"/>
      <w:bookmarkStart w:id="528" w:name="_Toc531515049"/>
      <w:bookmarkStart w:id="529" w:name="_Toc531550891"/>
      <w:bookmarkStart w:id="530" w:name="_Toc532822621"/>
      <w:bookmarkStart w:id="531" w:name="_Toc533058121"/>
      <w:bookmarkStart w:id="532" w:name="_Toc533078050"/>
      <w:bookmarkStart w:id="533" w:name="_Toc533078164"/>
      <w:bookmarkStart w:id="534" w:name="_Toc534928562"/>
      <w:bookmarkStart w:id="535" w:name="_Toc535944240"/>
      <w:bookmarkStart w:id="536" w:name="_Toc107470955"/>
      <w:bookmarkStart w:id="537" w:name="_Toc2083430"/>
      <w:bookmarkStart w:id="538" w:name="_Toc129009716"/>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50610">
        <w:rPr>
          <w:b/>
          <w:bCs/>
        </w:rPr>
        <w:t>Incident (</w:t>
      </w:r>
      <w:proofErr w:type="spellStart"/>
      <w:r w:rsidRPr="00450610">
        <w:rPr>
          <w:b/>
          <w:bCs/>
        </w:rPr>
        <w:t>Adverse</w:t>
      </w:r>
      <w:proofErr w:type="spellEnd"/>
      <w:r w:rsidRPr="00450610">
        <w:rPr>
          <w:b/>
          <w:bCs/>
        </w:rPr>
        <w:t xml:space="preserve"> Event, AE)</w:t>
      </w:r>
      <w:bookmarkEnd w:id="536"/>
      <w:bookmarkEnd w:id="537"/>
      <w:bookmarkEnd w:id="538"/>
    </w:p>
    <w:p w14:paraId="692AE405" w14:textId="77777777" w:rsidR="00CB558B" w:rsidRPr="00450610" w:rsidRDefault="00CB558B" w:rsidP="00CB558B">
      <w:r w:rsidRPr="00450610">
        <w:rPr>
          <w:i/>
          <w:color w:val="981B34" w:themeColor="accent6"/>
        </w:rPr>
        <w:lastRenderedPageBreak/>
        <w:t>Textförslag:</w:t>
      </w:r>
      <w:r w:rsidRPr="00450610">
        <w:rPr>
          <w:color w:val="981B34" w:themeColor="accent6"/>
        </w:rPr>
        <w:t xml:space="preserve"> </w:t>
      </w:r>
      <w:r w:rsidRPr="00450610">
        <w:t>Incident (AE): varje ogynnsam medicinsk händelse som inträffar hos en försöksperson som fått ett läkemedel, men som inte nödvändigtvis har orsakssamband med behandlingen i fråga.</w:t>
      </w:r>
    </w:p>
    <w:p w14:paraId="2D7A75F9" w14:textId="7834F250" w:rsidR="00CB558B" w:rsidRPr="00450610" w:rsidRDefault="00CB558B" w:rsidP="00CF132F">
      <w:pPr>
        <w:pStyle w:val="Rubrik4"/>
        <w:numPr>
          <w:ilvl w:val="2"/>
          <w:numId w:val="27"/>
        </w:numPr>
        <w:tabs>
          <w:tab w:val="clear" w:pos="1620"/>
          <w:tab w:val="left" w:pos="1530"/>
        </w:tabs>
        <w:ind w:left="720" w:firstLine="0"/>
        <w:rPr>
          <w:b/>
          <w:bCs/>
        </w:rPr>
      </w:pPr>
      <w:bookmarkStart w:id="539" w:name="_Toc107470956"/>
      <w:bookmarkStart w:id="540" w:name="_Toc129009717"/>
      <w:r w:rsidRPr="00450610">
        <w:rPr>
          <w:b/>
          <w:bCs/>
        </w:rPr>
        <w:t>Biverkning (</w:t>
      </w:r>
      <w:proofErr w:type="spellStart"/>
      <w:r w:rsidRPr="00450610">
        <w:rPr>
          <w:b/>
          <w:bCs/>
        </w:rPr>
        <w:t>Adverse</w:t>
      </w:r>
      <w:proofErr w:type="spellEnd"/>
      <w:r w:rsidRPr="00450610">
        <w:rPr>
          <w:b/>
          <w:bCs/>
        </w:rPr>
        <w:t xml:space="preserve"> </w:t>
      </w:r>
      <w:proofErr w:type="spellStart"/>
      <w:r w:rsidRPr="00450610">
        <w:rPr>
          <w:b/>
          <w:bCs/>
        </w:rPr>
        <w:t>Reaction</w:t>
      </w:r>
      <w:proofErr w:type="spellEnd"/>
      <w:r w:rsidRPr="00450610">
        <w:rPr>
          <w:b/>
          <w:bCs/>
        </w:rPr>
        <w:t>, AR)</w:t>
      </w:r>
      <w:bookmarkEnd w:id="539"/>
      <w:bookmarkEnd w:id="540"/>
    </w:p>
    <w:p w14:paraId="4E0CA959" w14:textId="77777777" w:rsidR="00CB558B" w:rsidRPr="00450610" w:rsidRDefault="00CB558B" w:rsidP="00CB558B">
      <w:pPr>
        <w:rPr>
          <w:i/>
          <w:color w:val="981B34" w:themeColor="accent6"/>
        </w:rPr>
      </w:pPr>
      <w:r w:rsidRPr="00450610">
        <w:rPr>
          <w:i/>
          <w:color w:val="981B34" w:themeColor="accent6"/>
        </w:rPr>
        <w:t>Behåll relevant avsnitt och radera övriga sektioner</w:t>
      </w:r>
    </w:p>
    <w:p w14:paraId="56C997A5" w14:textId="77777777" w:rsidR="00CB558B" w:rsidRPr="00450610" w:rsidRDefault="00CB558B" w:rsidP="00CB558B">
      <w:r w:rsidRPr="00450610">
        <w:rPr>
          <w:i/>
          <w:color w:val="981B34" w:themeColor="accent6"/>
        </w:rPr>
        <w:t>Textförslag:</w:t>
      </w:r>
      <w:r w:rsidRPr="00450610">
        <w:rPr>
          <w:color w:val="981B34" w:themeColor="accent6"/>
        </w:rPr>
        <w:t xml:space="preserve"> </w:t>
      </w:r>
      <w:r w:rsidRPr="00450610">
        <w:t>Vid klinisk användning innan ett nytt läkemedel fått godkännande eller innan dess nya användningsområden godkänts, och särskilt då den terapeutiska dosen inte kan fastställas bör all skadlig och oavsiktlig reaktion på ett läkemedel oavsett dos anses vara biverkningar AR (</w:t>
      </w:r>
      <w:proofErr w:type="spellStart"/>
      <w:r w:rsidRPr="00450610">
        <w:t>Adverse</w:t>
      </w:r>
      <w:proofErr w:type="spellEnd"/>
      <w:r w:rsidRPr="00450610">
        <w:t xml:space="preserve"> </w:t>
      </w:r>
      <w:proofErr w:type="spellStart"/>
      <w:r w:rsidRPr="00450610">
        <w:t>Reaction</w:t>
      </w:r>
      <w:proofErr w:type="spellEnd"/>
      <w:r w:rsidRPr="00450610">
        <w:t>).</w:t>
      </w:r>
      <w:r w:rsidRPr="00450610">
        <w:rPr>
          <w:rFonts w:eastAsia="Times New Roman"/>
        </w:rPr>
        <w:t xml:space="preserve"> Frasen ”reaktion” på ett läkemedel innebär att ett orsakssamband mellan ett läkemedel och en biverkning är åtminstone en rimlig möjlighet, det vill säga att förhållandet inte kan uteslutas.</w:t>
      </w:r>
    </w:p>
    <w:p w14:paraId="0ECB6664" w14:textId="546B0D05" w:rsidR="00CB558B" w:rsidRPr="00D124F9" w:rsidRDefault="00CB558B" w:rsidP="00005A18">
      <w:pPr>
        <w:pStyle w:val="Rubrik4"/>
        <w:numPr>
          <w:ilvl w:val="2"/>
          <w:numId w:val="27"/>
        </w:numPr>
        <w:tabs>
          <w:tab w:val="clear" w:pos="1620"/>
          <w:tab w:val="left" w:pos="1530"/>
        </w:tabs>
        <w:ind w:left="720" w:firstLine="0"/>
        <w:rPr>
          <w:b/>
          <w:bCs/>
          <w:lang w:val="en-US"/>
        </w:rPr>
      </w:pPr>
      <w:bookmarkStart w:id="541" w:name="_Toc530560193"/>
      <w:bookmarkStart w:id="542" w:name="_Toc2083431"/>
      <w:bookmarkStart w:id="543" w:name="_Toc107470957"/>
      <w:bookmarkStart w:id="544" w:name="_Toc129009718"/>
      <w:proofErr w:type="spellStart"/>
      <w:r w:rsidRPr="00D124F9">
        <w:rPr>
          <w:b/>
          <w:bCs/>
          <w:lang w:val="en-US"/>
        </w:rPr>
        <w:t>Allvarlig</w:t>
      </w:r>
      <w:proofErr w:type="spellEnd"/>
      <w:r w:rsidRPr="00D124F9">
        <w:rPr>
          <w:b/>
          <w:bCs/>
          <w:lang w:val="en-US"/>
        </w:rPr>
        <w:t xml:space="preserve"> incident (Serious Adverse Event, SAE)</w:t>
      </w:r>
      <w:bookmarkEnd w:id="541"/>
      <w:bookmarkEnd w:id="542"/>
      <w:bookmarkEnd w:id="543"/>
      <w:bookmarkEnd w:id="544"/>
    </w:p>
    <w:p w14:paraId="2C23CED0" w14:textId="77777777" w:rsidR="00CB558B" w:rsidRPr="00450610" w:rsidRDefault="00CB558B" w:rsidP="00CB558B">
      <w:bookmarkStart w:id="545" w:name="_Hlk35509273"/>
      <w:r w:rsidRPr="00450610">
        <w:t>Allvarlig incident (SAE): Varje ogynnsam medicinsk händelse som oavsett dos medför sjukhusvård eller förlängd sjukhusvård, orsakar bestående eller betydande invalidisering eller funktionsnedsättning, förorsakar en medfödd anomali eller missbildning, leder till döden eller är livshotande.</w:t>
      </w:r>
    </w:p>
    <w:bookmarkEnd w:id="545"/>
    <w:p w14:paraId="74C1DC26" w14:textId="01100290" w:rsidR="00CB558B" w:rsidRPr="00450610" w:rsidRDefault="00CB558B" w:rsidP="00CB558B">
      <w:r w:rsidRPr="00450610">
        <w:t xml:space="preserve">Medicinsk och vetenskaplig bedömning bör utföras för att bestämma om en händelse är allvarlig och om det skulle föranleda att rapporteras i andra situationer, till exempel viktiga medicinska händelser som kanske inte är direkt livshotande eller resulterar i dödsfall eller sjukhusvistelse, men kan äventyra </w:t>
      </w:r>
      <w:r w:rsidR="005D0796">
        <w:t>försöks</w:t>
      </w:r>
      <w:r w:rsidR="005D0796" w:rsidRPr="00450610">
        <w:t xml:space="preserve">personen </w:t>
      </w:r>
      <w:r w:rsidRPr="00450610">
        <w:t xml:space="preserve">eller kan kräva ingrepp för att förhindra ett av de andra resultaten som anges i definitionen ovan. Dessa bör också normalt betraktas som SAEs. </w:t>
      </w:r>
    </w:p>
    <w:p w14:paraId="4C278ECC" w14:textId="0BCA5ECE" w:rsidR="00CB558B" w:rsidRPr="00450610" w:rsidRDefault="00CB558B" w:rsidP="00244F25">
      <w:pPr>
        <w:pStyle w:val="Rubrik4"/>
        <w:numPr>
          <w:ilvl w:val="2"/>
          <w:numId w:val="27"/>
        </w:numPr>
        <w:tabs>
          <w:tab w:val="clear" w:pos="1620"/>
          <w:tab w:val="left" w:pos="1530"/>
        </w:tabs>
        <w:ind w:left="720" w:firstLine="0"/>
        <w:rPr>
          <w:b/>
          <w:bCs/>
        </w:rPr>
      </w:pPr>
      <w:bookmarkStart w:id="546" w:name="_Toc530560194"/>
      <w:bookmarkStart w:id="547" w:name="_Toc2083432"/>
      <w:bookmarkStart w:id="548" w:name="_Toc107470958"/>
      <w:bookmarkStart w:id="549" w:name="_Toc129009719"/>
      <w:r w:rsidRPr="00450610">
        <w:rPr>
          <w:b/>
          <w:bCs/>
        </w:rPr>
        <w:t>Misstänkt oförutsedd allvarlig biverkning (SUSAR)</w:t>
      </w:r>
      <w:bookmarkEnd w:id="546"/>
      <w:bookmarkEnd w:id="547"/>
      <w:bookmarkEnd w:id="548"/>
      <w:bookmarkEnd w:id="549"/>
    </w:p>
    <w:p w14:paraId="249DFEA7" w14:textId="77777777" w:rsidR="00CB558B" w:rsidRPr="00450610" w:rsidRDefault="00CB558B" w:rsidP="00CB558B">
      <w:r w:rsidRPr="00450610">
        <w:t>SUSAR: En biverkning/händelse som är oförutsedd, allvarlig och misstänks vara orsakad av behandlingen, d.v.s. biverkningar som inte finns med i prövarhandboken (</w:t>
      </w:r>
      <w:proofErr w:type="spellStart"/>
      <w:r w:rsidRPr="00450610">
        <w:t>Investigator’s</w:t>
      </w:r>
      <w:proofErr w:type="spellEnd"/>
      <w:r w:rsidRPr="00450610">
        <w:t xml:space="preserve"> </w:t>
      </w:r>
      <w:proofErr w:type="spellStart"/>
      <w:r w:rsidRPr="00450610">
        <w:t>Brochure</w:t>
      </w:r>
      <w:proofErr w:type="spellEnd"/>
      <w:r w:rsidRPr="00450610">
        <w:t xml:space="preserve"> - IB) eller produktresumén.</w:t>
      </w:r>
    </w:p>
    <w:p w14:paraId="5C3F1EA3" w14:textId="77777777" w:rsidR="00CB558B" w:rsidRPr="00450610" w:rsidRDefault="00CB558B" w:rsidP="00244F25">
      <w:pPr>
        <w:pStyle w:val="Rubrik3"/>
        <w:numPr>
          <w:ilvl w:val="1"/>
          <w:numId w:val="25"/>
        </w:numPr>
        <w:spacing w:after="100"/>
        <w:rPr>
          <w:color w:val="003651"/>
          <w:sz w:val="28"/>
          <w:szCs w:val="28"/>
        </w:rPr>
      </w:pPr>
      <w:bookmarkStart w:id="550" w:name="_Toc530560195"/>
      <w:bookmarkStart w:id="551" w:name="_Toc2083433"/>
      <w:bookmarkStart w:id="552" w:name="_Toc107470959"/>
      <w:bookmarkStart w:id="553" w:name="_Toc120640885"/>
      <w:bookmarkStart w:id="554" w:name="_Toc120641419"/>
      <w:bookmarkStart w:id="555" w:name="_Toc129009720"/>
      <w:bookmarkStart w:id="556" w:name="_Toc106617070"/>
      <w:bookmarkStart w:id="557" w:name="_Toc506819105"/>
      <w:r w:rsidRPr="00450610">
        <w:rPr>
          <w:color w:val="003651"/>
          <w:sz w:val="28"/>
          <w:szCs w:val="28"/>
        </w:rPr>
        <w:t xml:space="preserve">Bedömning av incidenter </w:t>
      </w:r>
      <w:bookmarkEnd w:id="550"/>
      <w:bookmarkEnd w:id="551"/>
      <w:r w:rsidRPr="00450610">
        <w:rPr>
          <w:color w:val="003651"/>
          <w:sz w:val="28"/>
          <w:szCs w:val="28"/>
        </w:rPr>
        <w:t>(AE)</w:t>
      </w:r>
      <w:bookmarkEnd w:id="552"/>
      <w:bookmarkEnd w:id="553"/>
      <w:bookmarkEnd w:id="554"/>
      <w:bookmarkEnd w:id="555"/>
    </w:p>
    <w:p w14:paraId="7C874879" w14:textId="4EE4D828" w:rsidR="00CB558B" w:rsidRPr="00450610" w:rsidRDefault="00CB558B" w:rsidP="00244F25">
      <w:pPr>
        <w:pStyle w:val="Rubrik4"/>
        <w:numPr>
          <w:ilvl w:val="2"/>
          <w:numId w:val="29"/>
        </w:numPr>
        <w:tabs>
          <w:tab w:val="clear" w:pos="1620"/>
          <w:tab w:val="left" w:pos="1890"/>
        </w:tabs>
        <w:ind w:left="1530" w:hanging="810"/>
        <w:rPr>
          <w:b/>
          <w:bCs/>
        </w:rPr>
      </w:pPr>
      <w:bookmarkStart w:id="558" w:name="_Toc530560196"/>
      <w:bookmarkStart w:id="559" w:name="_Toc2083434"/>
      <w:bookmarkStart w:id="560" w:name="_Ref35592695"/>
      <w:bookmarkStart w:id="561" w:name="_Ref35592707"/>
      <w:bookmarkStart w:id="562" w:name="_Toc107470960"/>
      <w:bookmarkStart w:id="563" w:name="_Toc129009721"/>
      <w:bookmarkEnd w:id="556"/>
      <w:bookmarkEnd w:id="557"/>
      <w:r w:rsidRPr="00450610">
        <w:rPr>
          <w:b/>
          <w:bCs/>
        </w:rPr>
        <w:t>Bedömning av orsakssamband</w:t>
      </w:r>
      <w:bookmarkEnd w:id="558"/>
      <w:bookmarkEnd w:id="559"/>
      <w:bookmarkEnd w:id="560"/>
      <w:bookmarkEnd w:id="561"/>
      <w:bookmarkEnd w:id="562"/>
      <w:bookmarkEnd w:id="563"/>
      <w:r w:rsidRPr="00450610">
        <w:rPr>
          <w:b/>
          <w:bCs/>
        </w:rPr>
        <w:t xml:space="preserve"> </w:t>
      </w:r>
    </w:p>
    <w:p w14:paraId="6CF4546C" w14:textId="77777777" w:rsidR="00CB558B" w:rsidRPr="00450610" w:rsidRDefault="00CB558B" w:rsidP="00CB558B">
      <w:r w:rsidRPr="00450610">
        <w:rPr>
          <w:i/>
          <w:color w:val="981B34" w:themeColor="accent6"/>
        </w:rPr>
        <w:t xml:space="preserve">Textförslag: </w:t>
      </w:r>
      <w:r w:rsidRPr="00450610">
        <w:t xml:space="preserve">Prövaren ansvarar för att avgöra om det finns ett orsakssamband mellan AE/SAE och användningen av ett prövningsläkemedel. </w:t>
      </w:r>
    </w:p>
    <w:p w14:paraId="7457A6D9" w14:textId="77777777" w:rsidR="00CB558B" w:rsidRPr="00450610" w:rsidRDefault="00CB558B" w:rsidP="00CB558B">
      <w:r w:rsidRPr="00450610">
        <w:t>För att avgöra om en incident är en biverkning ska beaktas om det finns en skälig möjlighet att fastställa ett orsakssamband mellan incidenten och prövningsläkemedlet utifrån analysen av tillgängliga bevis.</w:t>
      </w:r>
    </w:p>
    <w:p w14:paraId="61A8B729" w14:textId="77777777" w:rsidR="00CB558B" w:rsidRPr="00450610" w:rsidRDefault="00CB558B" w:rsidP="00CB558B">
      <w:r w:rsidRPr="00450610">
        <w:t xml:space="preserve">Alla incidenter kan kategoriseras </w:t>
      </w:r>
      <w:proofErr w:type="gramStart"/>
      <w:r w:rsidRPr="00450610">
        <w:t>t.ex.</w:t>
      </w:r>
      <w:proofErr w:type="gramEnd"/>
      <w:r w:rsidRPr="00450610">
        <w:t xml:space="preserve"> som troligen relaterade, möjligen relaterade, osannolikt relaterade eller inte relaterade enligt definitionen nedan:</w:t>
      </w:r>
    </w:p>
    <w:p w14:paraId="20878221" w14:textId="77777777" w:rsidR="00CB558B" w:rsidRPr="00450610" w:rsidRDefault="00CB558B" w:rsidP="00CB558B">
      <w:r w:rsidRPr="00450610">
        <w:rPr>
          <w:b/>
        </w:rPr>
        <w:lastRenderedPageBreak/>
        <w:t>Troligen relaterad</w:t>
      </w:r>
      <w:r w:rsidRPr="00450610">
        <w:t xml:space="preserve"> Klinisk händelse, inklusive onormala svar från laboratorieanalyser, som uppträder inom rimlig tid efter administrering av interventionen/prövningsläkemedlet. Osannolikt att händelsen kan hänföras till underliggande sjukdom eller andra läkemedel utan den är mest sannolikt orsakat av prövningsläkemedlet och uppkomsten är rimlig i samband med användningen av prövningsläkemedlet.</w:t>
      </w:r>
    </w:p>
    <w:p w14:paraId="0997E47D" w14:textId="77777777" w:rsidR="00CB558B" w:rsidRPr="00450610" w:rsidRDefault="00CB558B" w:rsidP="00CB558B">
      <w:r w:rsidRPr="00450610">
        <w:rPr>
          <w:b/>
        </w:rPr>
        <w:t>Möjligen relaterad</w:t>
      </w:r>
      <w:r w:rsidRPr="00450610">
        <w:t>: Klinisk händelse, inklusive onormala svar från laboratorieanalyser, som uppträder inom rimlig tid efter administrering av interventionen/prövningsläkemedlet. Händelsen kan förklaras av prövningsläkemedlet och uppkomsten är rimlig i samband med användningen av prövningsläkemedlet, men det finns inte tillräcklig information för att fastställa sambandet. Händelsen kan förklaras av underliggande sjukdom eller andra läkemedel.</w:t>
      </w:r>
    </w:p>
    <w:p w14:paraId="2325413D" w14:textId="77777777" w:rsidR="00CB558B" w:rsidRPr="00450610" w:rsidRDefault="00CB558B" w:rsidP="00CB558B">
      <w:r w:rsidRPr="00450610">
        <w:rPr>
          <w:b/>
          <w:bCs/>
        </w:rPr>
        <w:t>Osannolikt relaterad</w:t>
      </w:r>
      <w:r w:rsidRPr="00450610">
        <w:t>: Klinisk händelse, inklusive onormala svar från laboratorieanalyser, osannolikt relaterad till interventionen/prövningsläkemedlet och kan rimligen förklaras av andra läkemedel eller underliggande sjukdom.</w:t>
      </w:r>
    </w:p>
    <w:p w14:paraId="674492FB" w14:textId="77777777" w:rsidR="00CB558B" w:rsidRPr="00450610" w:rsidRDefault="00CB558B" w:rsidP="00CB558B">
      <w:r w:rsidRPr="00450610">
        <w:rPr>
          <w:b/>
        </w:rPr>
        <w:t>Inte relaterad</w:t>
      </w:r>
      <w:r w:rsidRPr="00450610">
        <w:t xml:space="preserve">: Klinisk händelse, inklusive onormala svar från laboratorieanalyser, men som inte är rimlig i förhållande till användningen av interventionen/prövningsläkemedlet. </w:t>
      </w:r>
    </w:p>
    <w:p w14:paraId="4CC78E82" w14:textId="77777777" w:rsidR="00CB558B" w:rsidRPr="00450610" w:rsidRDefault="00CB558B" w:rsidP="00CB558B">
      <w:r w:rsidRPr="00450610">
        <w:t xml:space="preserve">De AE som misstänks ha ett samband med prövningsläkemedlet kommer att följas upp tills försökspersonen har tillfrisknat eller är väl omhändertagen och på god väg att tillfriskna (se även stycke </w:t>
      </w:r>
      <w:r w:rsidRPr="00450610">
        <w:fldChar w:fldCharType="begin"/>
      </w:r>
      <w:r w:rsidRPr="00450610">
        <w:instrText xml:space="preserve"> REF _Ref35593021 \r \h </w:instrText>
      </w:r>
      <w:r w:rsidRPr="00450610">
        <w:fldChar w:fldCharType="separate"/>
      </w:r>
      <w:r w:rsidRPr="00450610">
        <w:t>9.4</w:t>
      </w:r>
      <w:r w:rsidRPr="00450610">
        <w:fldChar w:fldCharType="end"/>
      </w:r>
      <w:r w:rsidRPr="00450610">
        <w:t xml:space="preserve">, </w:t>
      </w:r>
      <w:r w:rsidRPr="00450610">
        <w:fldChar w:fldCharType="begin"/>
      </w:r>
      <w:r w:rsidRPr="00450610">
        <w:instrText xml:space="preserve"> REF _Ref35593047 \h </w:instrText>
      </w:r>
      <w:r w:rsidRPr="00450610">
        <w:fldChar w:fldCharType="separate"/>
      </w:r>
      <w:r w:rsidRPr="00450610">
        <w:t>Uppföljning av incidenter (AE/SAE)</w:t>
      </w:r>
      <w:r w:rsidRPr="00450610">
        <w:fldChar w:fldCharType="end"/>
      </w:r>
      <w:r w:rsidRPr="00450610">
        <w:t>.</w:t>
      </w:r>
    </w:p>
    <w:p w14:paraId="1EB2FD93" w14:textId="77777777" w:rsidR="00CB558B" w:rsidRPr="00450610" w:rsidRDefault="00CB558B" w:rsidP="00CB558B">
      <w:r w:rsidRPr="00450610">
        <w:t>Om den rapporterande prövaren inte lämnar någon information om orsakssamband ska sponsorn samråda med den rapporterande prövaren och uppmuntra till att uttrycka en ståndpunkt i denna fråga. Den bedömning om orsakssamband som prövaren ger måste beaktas av sponsorn. Om sponsorn inte samtycker med prövarens bedömning av orsakssamband, ska både prövarens och sponsorns synpunkt tas med i rapporten.</w:t>
      </w:r>
    </w:p>
    <w:p w14:paraId="53B6BCE7" w14:textId="791484B8" w:rsidR="00CB558B" w:rsidRPr="00450610" w:rsidRDefault="00CB558B" w:rsidP="002B3694">
      <w:pPr>
        <w:pStyle w:val="Rubrik4"/>
        <w:numPr>
          <w:ilvl w:val="2"/>
          <w:numId w:val="29"/>
        </w:numPr>
        <w:tabs>
          <w:tab w:val="clear" w:pos="1620"/>
          <w:tab w:val="left" w:pos="1890"/>
        </w:tabs>
        <w:ind w:left="1530" w:hanging="810"/>
        <w:rPr>
          <w:b/>
          <w:bCs/>
        </w:rPr>
      </w:pPr>
      <w:bookmarkStart w:id="564" w:name="_Toc530560197"/>
      <w:bookmarkStart w:id="565" w:name="_Toc2083435"/>
      <w:bookmarkStart w:id="566" w:name="_Toc107470961"/>
      <w:bookmarkStart w:id="567" w:name="_Toc129009722"/>
      <w:r w:rsidRPr="00450610">
        <w:rPr>
          <w:b/>
          <w:bCs/>
        </w:rPr>
        <w:t xml:space="preserve">Bedömning av </w:t>
      </w:r>
      <w:bookmarkEnd w:id="564"/>
      <w:r w:rsidRPr="00450610">
        <w:rPr>
          <w:b/>
          <w:bCs/>
        </w:rPr>
        <w:t>intensitet</w:t>
      </w:r>
      <w:bookmarkEnd w:id="565"/>
      <w:bookmarkEnd w:id="566"/>
      <w:bookmarkEnd w:id="567"/>
    </w:p>
    <w:p w14:paraId="2479D538" w14:textId="77777777" w:rsidR="00CB558B" w:rsidRPr="00450610" w:rsidRDefault="00CB558B" w:rsidP="00CB558B">
      <w:pPr>
        <w:rPr>
          <w:i/>
          <w:color w:val="981B34" w:themeColor="accent6"/>
        </w:rPr>
      </w:pPr>
      <w:r w:rsidRPr="00450610">
        <w:rPr>
          <w:i/>
          <w:color w:val="981B34" w:themeColor="accent6"/>
        </w:rPr>
        <w:t>Utöver att bedöma orsakssambandet mellan administrering av prövningsläkemedlet/ prövningsläkemedlen och AE, krävs en bedömning av händelsens intensitet. Följande klassificeringar kan användas:</w:t>
      </w:r>
    </w:p>
    <w:p w14:paraId="70F57D03" w14:textId="77777777" w:rsidR="00CB558B" w:rsidRPr="00450610" w:rsidRDefault="00CB558B" w:rsidP="00CB558B">
      <w:r w:rsidRPr="00450610">
        <w:t>Varje incident ska klassificeras av prövaren som mild, måttlig eller uttalad.</w:t>
      </w:r>
    </w:p>
    <w:p w14:paraId="14C9DAB9" w14:textId="77777777" w:rsidR="00CB558B" w:rsidRPr="00450610" w:rsidRDefault="00CB558B" w:rsidP="00CB558B">
      <w:r w:rsidRPr="00450610">
        <w:rPr>
          <w:b/>
        </w:rPr>
        <w:t>Mild:</w:t>
      </w:r>
      <w:r w:rsidRPr="00450610">
        <w:t xml:space="preserve"> Händelsen är relativt mild och övergående av sin natur men påverkar inte försökspersonens normala liv.</w:t>
      </w:r>
    </w:p>
    <w:p w14:paraId="1ED89DC9" w14:textId="77777777" w:rsidR="00CB558B" w:rsidRPr="00450610" w:rsidRDefault="00CB558B" w:rsidP="00CB558B">
      <w:r w:rsidRPr="00450610">
        <w:rPr>
          <w:b/>
        </w:rPr>
        <w:t>Måttlig</w:t>
      </w:r>
      <w:r w:rsidRPr="00450610">
        <w:t xml:space="preserve">: Händelsen orsakar försämring av funktion men påverkar inte hälsan. Händelsen </w:t>
      </w:r>
      <w:r w:rsidRPr="00450610">
        <w:rPr>
          <w:rFonts w:eastAsia="Times New Roman"/>
        </w:rPr>
        <w:t>kan vara tillräckligt obehaglig och störa normala aktiviteter men hindrar dem inte helt.</w:t>
      </w:r>
    </w:p>
    <w:p w14:paraId="7729F2CC" w14:textId="77777777" w:rsidR="00CB558B" w:rsidRPr="00450610" w:rsidRDefault="00CB558B" w:rsidP="00CB558B">
      <w:r w:rsidRPr="00450610">
        <w:rPr>
          <w:b/>
        </w:rPr>
        <w:t>Uttalad</w:t>
      </w:r>
      <w:r w:rsidRPr="00450610">
        <w:t>: Händelsen orsakar försämring av funktion eller arbetsförmåga eller utgör en hälsorisk för försökspersonen.</w:t>
      </w:r>
    </w:p>
    <w:p w14:paraId="1F546097" w14:textId="77777777" w:rsidR="00CB558B" w:rsidRPr="00450610" w:rsidRDefault="00CB558B" w:rsidP="00CB558B">
      <w:pPr>
        <w:rPr>
          <w:i/>
          <w:color w:val="981B34" w:themeColor="accent6"/>
        </w:rPr>
      </w:pPr>
      <w:r w:rsidRPr="00450610">
        <w:rPr>
          <w:i/>
          <w:color w:val="981B34" w:themeColor="accent6"/>
        </w:rPr>
        <w:t>Bedömning av intensitet görs i regel av den rapporterande prövaren.</w:t>
      </w:r>
    </w:p>
    <w:p w14:paraId="030A4AAA" w14:textId="77777777" w:rsidR="00CB558B" w:rsidRPr="00450610" w:rsidRDefault="00CB558B" w:rsidP="00CB558B">
      <w:pPr>
        <w:rPr>
          <w:i/>
          <w:color w:val="981B34" w:themeColor="accent6"/>
        </w:rPr>
      </w:pPr>
      <w:r w:rsidRPr="00450610">
        <w:rPr>
          <w:i/>
          <w:color w:val="981B34" w:themeColor="accent6"/>
        </w:rPr>
        <w:lastRenderedPageBreak/>
        <w:t xml:space="preserve">Common </w:t>
      </w:r>
      <w:proofErr w:type="spellStart"/>
      <w:r w:rsidRPr="00450610">
        <w:rPr>
          <w:i/>
          <w:color w:val="981B34" w:themeColor="accent6"/>
        </w:rPr>
        <w:t>Terminology</w:t>
      </w:r>
      <w:proofErr w:type="spellEnd"/>
      <w:r w:rsidRPr="00450610">
        <w:rPr>
          <w:i/>
          <w:color w:val="981B34" w:themeColor="accent6"/>
        </w:rPr>
        <w:t xml:space="preserve"> </w:t>
      </w:r>
      <w:proofErr w:type="spellStart"/>
      <w:r w:rsidRPr="00450610">
        <w:rPr>
          <w:i/>
          <w:color w:val="981B34" w:themeColor="accent6"/>
        </w:rPr>
        <w:t>Criteria</w:t>
      </w:r>
      <w:proofErr w:type="spellEnd"/>
      <w:r w:rsidRPr="00450610">
        <w:rPr>
          <w:i/>
          <w:color w:val="981B34" w:themeColor="accent6"/>
        </w:rPr>
        <w:t xml:space="preserve"> for </w:t>
      </w:r>
      <w:proofErr w:type="spellStart"/>
      <w:r w:rsidRPr="00450610">
        <w:rPr>
          <w:i/>
          <w:color w:val="981B34" w:themeColor="accent6"/>
        </w:rPr>
        <w:t>Adverse</w:t>
      </w:r>
      <w:proofErr w:type="spellEnd"/>
      <w:r w:rsidRPr="00450610">
        <w:rPr>
          <w:i/>
          <w:color w:val="981B34" w:themeColor="accent6"/>
        </w:rPr>
        <w:t xml:space="preserve"> Event (CTCAE) är ett annat sätt att klassificera intensitet enligt en femgradig skala. </w:t>
      </w:r>
    </w:p>
    <w:p w14:paraId="3CDF0C03" w14:textId="089D2ECB" w:rsidR="00CB558B" w:rsidRPr="00450610" w:rsidRDefault="00CB558B" w:rsidP="002B3694">
      <w:pPr>
        <w:pStyle w:val="Rubrik4"/>
        <w:numPr>
          <w:ilvl w:val="2"/>
          <w:numId w:val="29"/>
        </w:numPr>
        <w:tabs>
          <w:tab w:val="clear" w:pos="1620"/>
          <w:tab w:val="left" w:pos="1890"/>
        </w:tabs>
        <w:ind w:left="1530" w:hanging="810"/>
        <w:rPr>
          <w:b/>
          <w:bCs/>
        </w:rPr>
      </w:pPr>
      <w:bookmarkStart w:id="568" w:name="_Toc107470962"/>
      <w:bookmarkStart w:id="569" w:name="_Toc129009723"/>
      <w:r w:rsidRPr="00450610">
        <w:rPr>
          <w:b/>
          <w:bCs/>
        </w:rPr>
        <w:t>Bedömning av svårighetsgrad</w:t>
      </w:r>
      <w:bookmarkEnd w:id="568"/>
      <w:bookmarkEnd w:id="569"/>
    </w:p>
    <w:p w14:paraId="53DCA808" w14:textId="77777777" w:rsidR="00CB558B" w:rsidRPr="00450610" w:rsidRDefault="00CB558B" w:rsidP="00CB558B">
      <w:r w:rsidRPr="00450610">
        <w:t xml:space="preserve">Prövaren ansvarar för att bedöma svårighetsgraden (allvarlig eller icke-allvarlig). Om incidenten bedöms som allvarlig ska detta rapporteras som en allvarlig incident (SAE) av prövaren till sponsor. Se även </w:t>
      </w:r>
      <w:r w:rsidRPr="00450610">
        <w:fldChar w:fldCharType="begin"/>
      </w:r>
      <w:r w:rsidRPr="00450610">
        <w:instrText xml:space="preserve"> REF _Ref35593105 \r \h </w:instrText>
      </w:r>
      <w:r w:rsidRPr="00450610">
        <w:fldChar w:fldCharType="separate"/>
      </w:r>
      <w:r w:rsidRPr="00450610">
        <w:t>9.3.2</w:t>
      </w:r>
      <w:r w:rsidRPr="00450610">
        <w:fldChar w:fldCharType="end"/>
      </w:r>
      <w:r w:rsidRPr="00450610">
        <w:t xml:space="preserve">, </w:t>
      </w:r>
      <w:r w:rsidRPr="00450610">
        <w:fldChar w:fldCharType="begin"/>
      </w:r>
      <w:r w:rsidRPr="00450610">
        <w:instrText xml:space="preserve"> REF _Ref35593124 \h </w:instrText>
      </w:r>
      <w:r w:rsidRPr="00450610">
        <w:fldChar w:fldCharType="separate"/>
      </w:r>
      <w:r w:rsidRPr="00450610">
        <w:t>Rapportering av allvarliga incidenter (SAE)</w:t>
      </w:r>
      <w:r w:rsidRPr="00450610">
        <w:fldChar w:fldCharType="end"/>
      </w:r>
      <w:r w:rsidRPr="00450610">
        <w:t>.</w:t>
      </w:r>
    </w:p>
    <w:p w14:paraId="53271CB0" w14:textId="2465CF93" w:rsidR="00CB558B" w:rsidRPr="00450610" w:rsidRDefault="00CB558B" w:rsidP="002B3694">
      <w:pPr>
        <w:pStyle w:val="Rubrik3"/>
        <w:numPr>
          <w:ilvl w:val="1"/>
          <w:numId w:val="25"/>
        </w:numPr>
        <w:rPr>
          <w:color w:val="003651"/>
          <w:sz w:val="28"/>
          <w:szCs w:val="28"/>
        </w:rPr>
      </w:pPr>
      <w:bookmarkStart w:id="570" w:name="_Toc94538635"/>
      <w:bookmarkStart w:id="571" w:name="_Toc94539475"/>
      <w:bookmarkStart w:id="572" w:name="_Toc94539875"/>
      <w:bookmarkStart w:id="573" w:name="_Toc5776019"/>
      <w:bookmarkStart w:id="574" w:name="_Toc107470963"/>
      <w:bookmarkStart w:id="575" w:name="_Ref35592529"/>
      <w:bookmarkStart w:id="576" w:name="_Ref35592513"/>
      <w:bookmarkStart w:id="577" w:name="_Toc120640886"/>
      <w:bookmarkStart w:id="578" w:name="_Toc120641420"/>
      <w:bookmarkStart w:id="579" w:name="_Toc129009724"/>
      <w:bookmarkStart w:id="580" w:name="_Toc2083436"/>
      <w:bookmarkStart w:id="581" w:name="_Toc530560198"/>
      <w:bookmarkStart w:id="582" w:name="_Toc506819106"/>
      <w:bookmarkEnd w:id="570"/>
      <w:bookmarkEnd w:id="571"/>
      <w:bookmarkEnd w:id="572"/>
      <w:r w:rsidRPr="00450610">
        <w:rPr>
          <w:color w:val="003651"/>
          <w:sz w:val="28"/>
          <w:szCs w:val="28"/>
        </w:rPr>
        <w:t>Rapportering och registrering</w:t>
      </w:r>
      <w:bookmarkEnd w:id="573"/>
      <w:r w:rsidRPr="00450610">
        <w:rPr>
          <w:color w:val="003651"/>
          <w:sz w:val="28"/>
          <w:szCs w:val="28"/>
        </w:rPr>
        <w:t xml:space="preserve"> av incidenter</w:t>
      </w:r>
      <w:bookmarkEnd w:id="574"/>
      <w:bookmarkEnd w:id="575"/>
      <w:bookmarkEnd w:id="576"/>
      <w:bookmarkEnd w:id="577"/>
      <w:bookmarkEnd w:id="578"/>
      <w:bookmarkEnd w:id="579"/>
      <w:r w:rsidRPr="00450610">
        <w:rPr>
          <w:color w:val="003651"/>
          <w:sz w:val="28"/>
          <w:szCs w:val="28"/>
        </w:rPr>
        <w:t xml:space="preserve"> </w:t>
      </w:r>
      <w:bookmarkEnd w:id="580"/>
      <w:bookmarkEnd w:id="581"/>
      <w:bookmarkEnd w:id="582"/>
    </w:p>
    <w:p w14:paraId="1E84675A"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Prövaren ska registrera och dokumentera incidenter eller onormala laboratoriesvar som enligt prövningsprotokollet är avgörande för säkerhetsbedömningen och rapportera dem till sponsor enligt de rapporteringskrav och inom de tidsperioder som anges i prövningsprotokollet. </w:t>
      </w:r>
    </w:p>
    <w:p w14:paraId="587DB23F"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Lättnader i kraven på registrering och rapportering kan beviljas i låginterventionsprövningar (för definition se försättssida) efter en noggrann riskanalys. </w:t>
      </w:r>
    </w:p>
    <w:p w14:paraId="692C10D2"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Sponsorn ska föra detaljerade register över alla incidenter som prövaren rapporterar.</w:t>
      </w:r>
    </w:p>
    <w:p w14:paraId="5A8E44BE" w14:textId="5E3F077B"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Beskriv här hur incidenter inhämtas, </w:t>
      </w:r>
      <w:proofErr w:type="gramStart"/>
      <w:r w:rsidRPr="00450610">
        <w:rPr>
          <w:i/>
          <w:color w:val="981B34" w:themeColor="accent6"/>
        </w:rPr>
        <w:t>t ex.</w:t>
      </w:r>
      <w:proofErr w:type="gramEnd"/>
      <w:r w:rsidRPr="00450610">
        <w:rPr>
          <w:i/>
          <w:color w:val="981B34" w:themeColor="accent6"/>
        </w:rPr>
        <w:t xml:space="preserve"> </w:t>
      </w:r>
      <w:r w:rsidR="00F07DA3">
        <w:rPr>
          <w:i/>
          <w:color w:val="981B34" w:themeColor="accent6"/>
        </w:rPr>
        <w:t>a</w:t>
      </w:r>
      <w:r w:rsidR="00F07DA3" w:rsidRPr="00450610">
        <w:rPr>
          <w:i/>
          <w:color w:val="981B34" w:themeColor="accent6"/>
        </w:rPr>
        <w:t xml:space="preserve">tt </w:t>
      </w:r>
      <w:r w:rsidRPr="00450610">
        <w:rPr>
          <w:i/>
          <w:color w:val="981B34" w:themeColor="accent6"/>
        </w:rPr>
        <w:t>försökspersonen vid varje kontakt med prövare/sjuksköterska kommer att tillfrågas om hur försökspersonen mår sedan föregående besök eller beskriv om något annat sätt används för att fånga upp incidenter i prövningen.</w:t>
      </w:r>
    </w:p>
    <w:p w14:paraId="1EF021EA"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Beskriv var incidenter (AE/SAE) registreras. Beskriv hur dessa registreras i prövningens CRF, rapporteringsformulär, alternativt arbetsblad och var registrering av svårighetsgrad och orsakssamband görs, då det inte alltid görs i patientjournal. </w:t>
      </w:r>
    </w:p>
    <w:p w14:paraId="7D51CF44" w14:textId="77777777" w:rsidR="00CB558B" w:rsidRPr="00450610" w:rsidRDefault="00CB558B">
      <w:pPr>
        <w:pStyle w:val="Liststycke"/>
        <w:numPr>
          <w:ilvl w:val="0"/>
          <w:numId w:val="14"/>
        </w:numPr>
        <w:spacing w:before="0" w:line="276" w:lineRule="auto"/>
        <w:rPr>
          <w:i/>
          <w:color w:val="981B34" w:themeColor="accent6"/>
        </w:rPr>
      </w:pPr>
      <w:r w:rsidRPr="00450610">
        <w:rPr>
          <w:i/>
          <w:color w:val="981B34" w:themeColor="accent6"/>
        </w:rPr>
        <w:t>Beskriv även AE som inte bedöms behöva dokumenteras och rapporteras som AE. Om detta inte anges så ska alla medicinska händelser samlas in som AE i exempelvis en dagbok eller på annat sätt.</w:t>
      </w:r>
    </w:p>
    <w:p w14:paraId="46896BEC"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Beskriv här under vilken tidsperiod man avser följa incidenter </w:t>
      </w:r>
      <w:proofErr w:type="gramStart"/>
      <w:r w:rsidRPr="00450610">
        <w:rPr>
          <w:i/>
          <w:color w:val="981B34" w:themeColor="accent6"/>
        </w:rPr>
        <w:t>t.ex.</w:t>
      </w:r>
      <w:proofErr w:type="gramEnd"/>
      <w:r w:rsidRPr="00450610">
        <w:rPr>
          <w:i/>
          <w:color w:val="981B34" w:themeColor="accent6"/>
        </w:rPr>
        <w:t xml:space="preserve"> från prövningsstart/ eller från start av behandling med prövningsläkemedel till xx veckor efter sista dos.</w:t>
      </w:r>
    </w:p>
    <w:p w14:paraId="20FE1F44"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Alla rapporterade incidenter som inte är återställda vid prövningens avslutande bör följas upp. Hur, när och hur länge denna uppföljning ska pågå ska beskrivas, </w:t>
      </w:r>
      <w:proofErr w:type="gramStart"/>
      <w:r w:rsidRPr="00450610">
        <w:rPr>
          <w:i/>
          <w:color w:val="981B34" w:themeColor="accent6"/>
        </w:rPr>
        <w:t>t.ex.</w:t>
      </w:r>
      <w:proofErr w:type="gramEnd"/>
      <w:r w:rsidRPr="00450610">
        <w:rPr>
          <w:i/>
          <w:color w:val="981B34" w:themeColor="accent6"/>
        </w:rPr>
        <w:t xml:space="preserve"> telefonkontakt eller besök på prövningsstället ca xx veckor efter sista besöket i prövningen. Uppföljningen och tiden för uppföljningsbesöket/kontakten anpassas efter varje enskild prövning.</w:t>
      </w:r>
    </w:p>
    <w:p w14:paraId="50024812" w14:textId="77777777" w:rsidR="00CB558B" w:rsidRPr="00450610" w:rsidRDefault="00CB558B">
      <w:pPr>
        <w:pStyle w:val="Liststycke"/>
        <w:numPr>
          <w:ilvl w:val="0"/>
          <w:numId w:val="15"/>
        </w:numPr>
        <w:spacing w:before="0" w:after="0" w:line="240" w:lineRule="auto"/>
        <w:rPr>
          <w:i/>
          <w:color w:val="981B34" w:themeColor="accent6"/>
        </w:rPr>
      </w:pPr>
      <w:r w:rsidRPr="00450610">
        <w:rPr>
          <w:b/>
          <w:i/>
          <w:color w:val="981B34" w:themeColor="accent6"/>
        </w:rPr>
        <w:t>Bedömning av orsakssamband (mellan AE/SAE och prövningsläkemedel), om AE bedöms vara ett SAE eller inte, ska göras av legitimerad läkare</w:t>
      </w:r>
      <w:r w:rsidRPr="00450610">
        <w:rPr>
          <w:i/>
          <w:color w:val="981B34" w:themeColor="accent6"/>
        </w:rPr>
        <w:t>.</w:t>
      </w:r>
    </w:p>
    <w:p w14:paraId="7A83DBFD" w14:textId="0BCE477A" w:rsidR="00CB558B" w:rsidRPr="00450610" w:rsidRDefault="00CB558B" w:rsidP="00CB558B">
      <w:r w:rsidRPr="00450610">
        <w:rPr>
          <w:i/>
          <w:color w:val="981B34" w:themeColor="accent6"/>
        </w:rPr>
        <w:t>Textförslag:</w:t>
      </w:r>
      <w:r w:rsidRPr="00450610">
        <w:rPr>
          <w:i/>
          <w:color w:val="FF0000"/>
        </w:rPr>
        <w:br/>
      </w:r>
      <w:r w:rsidRPr="00450610">
        <w:t xml:space="preserve">Vid varje prövningsbesök registreras incidenter (AE), med början efter </w:t>
      </w:r>
      <w:r w:rsidRPr="00450610">
        <w:rPr>
          <w:i/>
          <w:color w:val="981B34" w:themeColor="accent6"/>
        </w:rPr>
        <w:t>prövningsstart/eller från start av behandling med prövningsläkemedel,</w:t>
      </w:r>
      <w:r w:rsidRPr="00450610">
        <w:rPr>
          <w:color w:val="981B34" w:themeColor="accent6"/>
        </w:rPr>
        <w:t xml:space="preserve"> </w:t>
      </w:r>
      <w:r w:rsidRPr="00450610">
        <w:t xml:space="preserve">till och med </w:t>
      </w:r>
      <w:r w:rsidRPr="00450610">
        <w:rPr>
          <w:i/>
          <w:color w:val="981B34" w:themeColor="accent6"/>
        </w:rPr>
        <w:t>X</w:t>
      </w:r>
      <w:r w:rsidRPr="00450610">
        <w:rPr>
          <w:color w:val="981B34" w:themeColor="accent6"/>
        </w:rPr>
        <w:t xml:space="preserve"> </w:t>
      </w:r>
      <w:r w:rsidRPr="00450610">
        <w:rPr>
          <w:i/>
          <w:color w:val="981B34" w:themeColor="accent6"/>
        </w:rPr>
        <w:t xml:space="preserve">veckor </w:t>
      </w:r>
      <w:r w:rsidRPr="00450610">
        <w:t xml:space="preserve">efter försökspersonen avslutat sin behandling med prövningsläkemedlet. Alla AE som inträffar under prövningen och som observeras av prövaren/forskningssköterska eller rapporterats av försökspersonen kommer att registreras i CRF oavsett om de är </w:t>
      </w:r>
      <w:r w:rsidR="00F07DA3">
        <w:t xml:space="preserve">bedömda som </w:t>
      </w:r>
      <w:r w:rsidRPr="00450610">
        <w:t xml:space="preserve">relaterade till prövningsläkemedlet eller inte. Bedömning av orsakssamband, intensitet samt om AE bedöms vara ett SAE eller inte görs av prövaren direkt i </w:t>
      </w:r>
      <w:r w:rsidRPr="00450610">
        <w:rPr>
          <w:i/>
          <w:color w:val="981B34" w:themeColor="accent6"/>
        </w:rPr>
        <w:t xml:space="preserve">CRF/på </w:t>
      </w:r>
      <w:proofErr w:type="spellStart"/>
      <w:r w:rsidRPr="00450610">
        <w:rPr>
          <w:i/>
          <w:color w:val="981B34" w:themeColor="accent6"/>
        </w:rPr>
        <w:t>prövningspecifikt</w:t>
      </w:r>
      <w:proofErr w:type="spellEnd"/>
      <w:r w:rsidRPr="00450610">
        <w:rPr>
          <w:i/>
          <w:color w:val="981B34" w:themeColor="accent6"/>
        </w:rPr>
        <w:t xml:space="preserve"> arbetsblad</w:t>
      </w:r>
      <w:r w:rsidRPr="00450610">
        <w:t xml:space="preserve">. Som minimum registreras för varje AE/SAE en beskrivning av händelsen (diagnos/symptom </w:t>
      </w:r>
      <w:r w:rsidRPr="00450610">
        <w:lastRenderedPageBreak/>
        <w:t xml:space="preserve">om diagnos saknas), start- och stoppdatum, orsakssamband, intensitet, om AE bedöms vara ett SAE eller inte, åtgärder samt utfall. </w:t>
      </w:r>
    </w:p>
    <w:p w14:paraId="2F9B7884" w14:textId="77777777" w:rsidR="00CB558B" w:rsidRPr="00450610" w:rsidRDefault="00CB558B" w:rsidP="00CB558B">
      <w:r w:rsidRPr="00450610">
        <w:t>Följande symptom är tydligt relaterat till processen och tillståndets förväntade förlopp och kommer därför inte att rapporteras som AE:</w:t>
      </w:r>
    </w:p>
    <w:p w14:paraId="7A6B373E" w14:textId="77777777" w:rsidR="00CB558B" w:rsidRPr="00450610" w:rsidRDefault="00CB558B" w:rsidP="00CB558B">
      <w:r w:rsidRPr="00450610">
        <w:t>Exempel:</w:t>
      </w:r>
    </w:p>
    <w:p w14:paraId="7E3336D0" w14:textId="77777777" w:rsidR="00CB558B" w:rsidRPr="00450610" w:rsidRDefault="00CB558B" w:rsidP="00CB558B">
      <w:pPr>
        <w:rPr>
          <w:i/>
          <w:color w:val="981B34" w:themeColor="accent6"/>
        </w:rPr>
      </w:pPr>
      <w:r w:rsidRPr="00450610">
        <w:rPr>
          <w:i/>
          <w:color w:val="981B34" w:themeColor="accent6"/>
        </w:rPr>
        <w:t>Förväntade händelser baserade på kunskap om sjukdomen i fråga och förväntat kliniskt förlopp.</w:t>
      </w:r>
    </w:p>
    <w:p w14:paraId="0DCABBFB" w14:textId="39AA5C02" w:rsidR="00CB558B" w:rsidRPr="00450610" w:rsidRDefault="00CB558B" w:rsidP="00335C0C">
      <w:pPr>
        <w:pStyle w:val="Rubrik4"/>
        <w:numPr>
          <w:ilvl w:val="2"/>
          <w:numId w:val="31"/>
        </w:numPr>
        <w:tabs>
          <w:tab w:val="clear" w:pos="1620"/>
          <w:tab w:val="left" w:pos="1530"/>
        </w:tabs>
        <w:ind w:left="1260" w:hanging="540"/>
        <w:rPr>
          <w:b/>
          <w:bCs/>
        </w:rPr>
      </w:pPr>
      <w:bookmarkStart w:id="583" w:name="_Toc533058129"/>
      <w:bookmarkStart w:id="584" w:name="_Toc532822629"/>
      <w:bookmarkStart w:id="585" w:name="_Toc533058130"/>
      <w:bookmarkStart w:id="586" w:name="_Toc107470964"/>
      <w:bookmarkStart w:id="587" w:name="_Toc2083437"/>
      <w:bookmarkStart w:id="588" w:name="_Toc530560200"/>
      <w:bookmarkStart w:id="589" w:name="_Toc129009725"/>
      <w:bookmarkEnd w:id="583"/>
      <w:bookmarkEnd w:id="584"/>
      <w:bookmarkEnd w:id="585"/>
      <w:r w:rsidRPr="00450610">
        <w:rPr>
          <w:b/>
          <w:bCs/>
        </w:rPr>
        <w:t>Rapportering av incidenter (AE)</w:t>
      </w:r>
      <w:bookmarkEnd w:id="586"/>
      <w:bookmarkEnd w:id="587"/>
      <w:bookmarkEnd w:id="588"/>
      <w:bookmarkEnd w:id="589"/>
    </w:p>
    <w:p w14:paraId="359A4DBF" w14:textId="77777777" w:rsidR="00CB558B" w:rsidRPr="00450610" w:rsidRDefault="00CB558B" w:rsidP="00335C0C">
      <w:pPr>
        <w:spacing w:after="120"/>
      </w:pPr>
      <w:r w:rsidRPr="00450610">
        <w:t>Alla AE ska registreras i CRF inom &lt;&lt;</w:t>
      </w:r>
      <w:r w:rsidRPr="00450610">
        <w:rPr>
          <w:i/>
          <w:color w:val="981B34" w:themeColor="accent6"/>
        </w:rPr>
        <w:t>ange tidsram&gt;&gt; enligt ovan (stycke 9.3)</w:t>
      </w:r>
      <w:r w:rsidRPr="00450610">
        <w:rPr>
          <w:color w:val="981B34" w:themeColor="accent6"/>
        </w:rPr>
        <w:t>.</w:t>
      </w:r>
    </w:p>
    <w:p w14:paraId="7BA56FC0" w14:textId="36687DE0" w:rsidR="00CB558B" w:rsidRPr="00450610" w:rsidRDefault="00CB558B" w:rsidP="00335C0C">
      <w:pPr>
        <w:pStyle w:val="Rubrik4"/>
        <w:numPr>
          <w:ilvl w:val="2"/>
          <w:numId w:val="31"/>
        </w:numPr>
        <w:tabs>
          <w:tab w:val="clear" w:pos="1620"/>
          <w:tab w:val="left" w:pos="1530"/>
        </w:tabs>
        <w:spacing w:before="200"/>
        <w:ind w:left="1260" w:hanging="540"/>
        <w:rPr>
          <w:b/>
          <w:bCs/>
        </w:rPr>
      </w:pPr>
      <w:bookmarkStart w:id="590" w:name="_Toc533058132"/>
      <w:bookmarkStart w:id="591" w:name="_Toc107470965"/>
      <w:bookmarkStart w:id="592" w:name="_Ref35593124"/>
      <w:bookmarkStart w:id="593" w:name="_Ref35593105"/>
      <w:bookmarkStart w:id="594" w:name="_Toc2083438"/>
      <w:bookmarkStart w:id="595" w:name="_Toc530560201"/>
      <w:bookmarkStart w:id="596" w:name="_Toc129009726"/>
      <w:bookmarkEnd w:id="590"/>
      <w:r w:rsidRPr="00450610">
        <w:rPr>
          <w:b/>
          <w:bCs/>
        </w:rPr>
        <w:t>Rapportering av allvarliga incidenter (SAE)</w:t>
      </w:r>
      <w:bookmarkEnd w:id="591"/>
      <w:bookmarkEnd w:id="592"/>
      <w:bookmarkEnd w:id="593"/>
      <w:bookmarkEnd w:id="594"/>
      <w:bookmarkEnd w:id="595"/>
      <w:bookmarkEnd w:id="596"/>
    </w:p>
    <w:p w14:paraId="14BD1103" w14:textId="77777777" w:rsidR="00CB558B" w:rsidRPr="00450610" w:rsidRDefault="00CB558B" w:rsidP="00CB558B">
      <w:r w:rsidRPr="00450610">
        <w:t xml:space="preserve">Allvarliga incidenter (SAE) rapporteras till sponsor på ett särskilt SAE-formulär inom 24 timmar från det att prövaren fått kännedom om SAE. </w:t>
      </w:r>
    </w:p>
    <w:p w14:paraId="34426819" w14:textId="77777777" w:rsidR="00CB558B" w:rsidRPr="00450610" w:rsidRDefault="00CB558B" w:rsidP="00CB558B">
      <w:r w:rsidRPr="00450610">
        <w:t>Uppföljande information som beskriver utfall och hantering av SAE rapporteras så fort informationen finns tillgänglig. Originalet ska sättas in i prövarpärmen.</w:t>
      </w:r>
    </w:p>
    <w:p w14:paraId="72A04FE9" w14:textId="77777777" w:rsidR="00CB558B" w:rsidRPr="00450610" w:rsidRDefault="00CB558B" w:rsidP="00CB558B">
      <w:pPr>
        <w:rPr>
          <w:i/>
          <w:color w:val="981B34" w:themeColor="accent6"/>
        </w:rPr>
      </w:pPr>
      <w:r w:rsidRPr="00450610">
        <w:rPr>
          <w:i/>
          <w:color w:val="981B34" w:themeColor="accent6"/>
        </w:rPr>
        <w:t>Ange detaljer om rapporteringsförfarande för SAE. Inkludera rapporteringstider, hur rapportering ska ske (</w:t>
      </w:r>
      <w:proofErr w:type="gramStart"/>
      <w:r w:rsidRPr="00450610">
        <w:rPr>
          <w:i/>
          <w:color w:val="981B34" w:themeColor="accent6"/>
        </w:rPr>
        <w:t>t.ex.</w:t>
      </w:r>
      <w:proofErr w:type="gramEnd"/>
      <w:r w:rsidRPr="00450610">
        <w:rPr>
          <w:i/>
          <w:color w:val="981B34" w:themeColor="accent6"/>
        </w:rPr>
        <w:t xml:space="preserve"> via CRF), vad kommer att hända vid mottagande av SAE, vem kommer att granska det som rapporterats och vem ska bedöma om händelsen var förväntad för prövningsläkemedlet eller inte (görs genom användning av referenssäkerhetsinformationen). Processerna för mottagande, bekräftelse, och granskning av rapporterade SAE bör beskrivas. Granskning av SAE måste ske i rätt tid, med hänsyn tagen till rapporteringstiden för en potentiell SUSAR. </w:t>
      </w:r>
    </w:p>
    <w:p w14:paraId="0B268CC4" w14:textId="77777777" w:rsidR="00CB558B" w:rsidRPr="00450610" w:rsidRDefault="00CB558B" w:rsidP="00CB558B">
      <w:pPr>
        <w:rPr>
          <w:i/>
          <w:color w:val="981B34" w:themeColor="accent6"/>
        </w:rPr>
      </w:pPr>
      <w:r w:rsidRPr="00450610">
        <w:rPr>
          <w:i/>
          <w:color w:val="981B34" w:themeColor="accent6"/>
        </w:rPr>
        <w:t>Lägg till information om SAE som inte ska rapporteras.</w:t>
      </w:r>
    </w:p>
    <w:p w14:paraId="60F2FD10" w14:textId="77777777" w:rsidR="00CB558B" w:rsidRPr="00450610" w:rsidRDefault="00CB558B" w:rsidP="00CB558B">
      <w:r w:rsidRPr="00450610">
        <w:rPr>
          <w:i/>
          <w:color w:val="981B34" w:themeColor="accent6"/>
        </w:rPr>
        <w:t xml:space="preserve">Textförslag: </w:t>
      </w:r>
      <w:r w:rsidRPr="00450610">
        <w:t>Baserat på kunskap om sjukdomen i fråga och förväntad kliniskt förlopp, anses vissa händelser som annars klassificeras som allvarliga inte som SAE i denna prövning.</w:t>
      </w:r>
      <w:r w:rsidRPr="00450610">
        <w:br/>
        <w:t>Följande är en lista över SAEs, som inte ska rapporteras som SAEs:</w:t>
      </w:r>
    </w:p>
    <w:p w14:paraId="3B32FFE6" w14:textId="77777777" w:rsidR="00335C0C" w:rsidRPr="00450610" w:rsidRDefault="00CB558B" w:rsidP="00244F25">
      <w:pPr>
        <w:spacing w:after="0"/>
        <w:rPr>
          <w:b/>
          <w:color w:val="981B34" w:themeColor="accent6"/>
        </w:rPr>
      </w:pPr>
      <w:r w:rsidRPr="00450610">
        <w:rPr>
          <w:b/>
          <w:color w:val="981B34" w:themeColor="accent6"/>
        </w:rPr>
        <w:t>Exempel:</w:t>
      </w:r>
    </w:p>
    <w:p w14:paraId="5F1FA5E9" w14:textId="44A64333" w:rsidR="00335C0C" w:rsidRPr="00450610" w:rsidRDefault="00CB558B" w:rsidP="008E4E6C">
      <w:pPr>
        <w:pStyle w:val="Liststycke"/>
        <w:numPr>
          <w:ilvl w:val="0"/>
          <w:numId w:val="3"/>
        </w:numPr>
        <w:tabs>
          <w:tab w:val="left" w:pos="90"/>
          <w:tab w:val="left" w:pos="270"/>
        </w:tabs>
        <w:spacing w:before="0"/>
        <w:ind w:left="0" w:firstLine="0"/>
        <w:rPr>
          <w:i/>
          <w:color w:val="981B34" w:themeColor="accent6"/>
        </w:rPr>
      </w:pPr>
      <w:r w:rsidRPr="00450610">
        <w:rPr>
          <w:i/>
          <w:color w:val="981B34" w:themeColor="accent6"/>
        </w:rPr>
        <w:t>Förväntade händelser baserade på kunskap om sjukdomen i fråga och förväntat kliniskt förlopp.</w:t>
      </w:r>
    </w:p>
    <w:p w14:paraId="76B7A3A1" w14:textId="18333282" w:rsidR="00FF5739" w:rsidRPr="00FF5739" w:rsidRDefault="00CB558B" w:rsidP="008E4E6C">
      <w:pPr>
        <w:pStyle w:val="Liststycke"/>
        <w:numPr>
          <w:ilvl w:val="0"/>
          <w:numId w:val="3"/>
        </w:numPr>
        <w:tabs>
          <w:tab w:val="left" w:pos="90"/>
          <w:tab w:val="left" w:pos="270"/>
        </w:tabs>
        <w:spacing w:before="0"/>
        <w:ind w:left="0" w:firstLine="0"/>
        <w:rPr>
          <w:i/>
          <w:color w:val="981B34" w:themeColor="accent6"/>
        </w:rPr>
      </w:pPr>
      <w:r w:rsidRPr="00FF5739">
        <w:rPr>
          <w:i/>
          <w:color w:val="981B34" w:themeColor="accent6"/>
        </w:rPr>
        <w:t>Om en försöksperson tas in på sjukhus med ett dokumenterat cancerrelaterat problem kommer detta inte att rapporteras som en SAE.</w:t>
      </w:r>
      <w:r w:rsidR="00FF5739" w:rsidRPr="00FF5739">
        <w:rPr>
          <w:i/>
          <w:color w:val="981B34" w:themeColor="accent6"/>
        </w:rPr>
        <w:br w:type="page"/>
      </w:r>
    </w:p>
    <w:p w14:paraId="7D69D47F" w14:textId="2D14C6C3" w:rsidR="00CB558B" w:rsidRPr="00450610" w:rsidRDefault="00CB558B" w:rsidP="00454AA8">
      <w:pPr>
        <w:pStyle w:val="Rubrik4"/>
        <w:numPr>
          <w:ilvl w:val="2"/>
          <w:numId w:val="31"/>
        </w:numPr>
        <w:ind w:left="1530" w:right="259" w:hanging="810"/>
        <w:rPr>
          <w:b/>
          <w:bCs/>
        </w:rPr>
      </w:pPr>
      <w:bookmarkStart w:id="597" w:name="_Toc533058134"/>
      <w:bookmarkStart w:id="598" w:name="_Toc107470966"/>
      <w:bookmarkStart w:id="599" w:name="_Toc2083439"/>
      <w:bookmarkStart w:id="600" w:name="_Toc530560202"/>
      <w:bookmarkStart w:id="601" w:name="_Toc129009727"/>
      <w:bookmarkEnd w:id="597"/>
      <w:r w:rsidRPr="00450610">
        <w:rPr>
          <w:b/>
          <w:bCs/>
        </w:rPr>
        <w:lastRenderedPageBreak/>
        <w:t>Rapportering av misstänkta, allvarliga oförutsedda biverkningar</w:t>
      </w:r>
      <w:r w:rsidR="00335C0C" w:rsidRPr="00450610">
        <w:rPr>
          <w:b/>
          <w:bCs/>
        </w:rPr>
        <w:t xml:space="preserve"> </w:t>
      </w:r>
      <w:r w:rsidRPr="00450610">
        <w:rPr>
          <w:b/>
          <w:bCs/>
        </w:rPr>
        <w:t>(SUSAR)</w:t>
      </w:r>
      <w:bookmarkEnd w:id="598"/>
      <w:bookmarkEnd w:id="599"/>
      <w:bookmarkEnd w:id="600"/>
      <w:bookmarkEnd w:id="601"/>
    </w:p>
    <w:p w14:paraId="6009FBEE" w14:textId="77777777" w:rsidR="00CB558B" w:rsidRPr="00450610" w:rsidRDefault="00CB558B" w:rsidP="00CB558B">
      <w:pPr>
        <w:rPr>
          <w:i/>
          <w:color w:val="981B34" w:themeColor="accent6"/>
        </w:rPr>
      </w:pPr>
      <w:r w:rsidRPr="00450610">
        <w:rPr>
          <w:i/>
          <w:color w:val="981B34" w:themeColor="accent6"/>
        </w:rPr>
        <w:t xml:space="preserve">I undantagsfall, när det gäller prövarinitierade prövningar där icke-kommersiell sponsor saknar annan möjlighet att rapportera SUSAR direkt i </w:t>
      </w:r>
      <w:proofErr w:type="spellStart"/>
      <w:r w:rsidRPr="00450610">
        <w:rPr>
          <w:i/>
          <w:color w:val="981B34" w:themeColor="accent6"/>
        </w:rPr>
        <w:t>EudraVigilance</w:t>
      </w:r>
      <w:proofErr w:type="spellEnd"/>
      <w:r w:rsidRPr="00450610">
        <w:rPr>
          <w:i/>
          <w:color w:val="981B34" w:themeColor="accent6"/>
        </w:rPr>
        <w:t xml:space="preserve"> databasen, kan Läkemedelsverket hjälpa till med detta när en SUSAR inträffar i Sverige. Detta måste dock tydligt motiveras i följebrevet till ansökan. Rapportering sker då på </w:t>
      </w:r>
      <w:hyperlink r:id="rId40" w:history="1">
        <w:r w:rsidRPr="00450610">
          <w:rPr>
            <w:rStyle w:val="Hyperlnk"/>
            <w:i/>
            <w:color w:val="981B34" w:themeColor="accent6"/>
          </w:rPr>
          <w:t>CIOMS-blankett</w:t>
        </w:r>
      </w:hyperlink>
      <w:r w:rsidRPr="00450610">
        <w:rPr>
          <w:i/>
          <w:color w:val="981B34" w:themeColor="accent6"/>
        </w:rPr>
        <w:t xml:space="preserve"> som skickas till Läkemedelsverket via </w:t>
      </w:r>
      <w:proofErr w:type="spellStart"/>
      <w:r w:rsidRPr="00450610">
        <w:rPr>
          <w:i/>
          <w:color w:val="981B34" w:themeColor="accent6"/>
        </w:rPr>
        <w:t>Eudralink</w:t>
      </w:r>
      <w:proofErr w:type="spellEnd"/>
      <w:r w:rsidRPr="00450610">
        <w:rPr>
          <w:i/>
          <w:color w:val="981B34" w:themeColor="accent6"/>
        </w:rPr>
        <w:t xml:space="preserve">. Då dessa rapporter innehåller personuppgifter ska de inte skickas till Läkemedelsverket med vanlig e-post. </w:t>
      </w:r>
    </w:p>
    <w:p w14:paraId="7A12B399" w14:textId="77777777" w:rsidR="00CB558B" w:rsidRPr="00450610" w:rsidRDefault="00CB558B" w:rsidP="00CB558B">
      <w:pPr>
        <w:rPr>
          <w:i/>
          <w:color w:val="981B34" w:themeColor="accent6"/>
        </w:rPr>
      </w:pPr>
      <w:r w:rsidRPr="00450610">
        <w:rPr>
          <w:i/>
          <w:color w:val="981B34" w:themeColor="accent6"/>
        </w:rPr>
        <w:t>Det är referenssäkerhetsinformationen som utgör grunden för bedömningen om biverkningen är oväntad eller ej.</w:t>
      </w:r>
    </w:p>
    <w:p w14:paraId="3A80E221" w14:textId="77777777" w:rsidR="00CB558B" w:rsidRPr="00450610" w:rsidRDefault="00CB558B" w:rsidP="00CB558B">
      <w:pPr>
        <w:rPr>
          <w:i/>
          <w:color w:val="981B34" w:themeColor="accent6"/>
        </w:rPr>
      </w:pPr>
      <w:proofErr w:type="spellStart"/>
      <w:proofErr w:type="gramStart"/>
      <w:r w:rsidRPr="00450610">
        <w:rPr>
          <w:i/>
          <w:color w:val="981B34" w:themeColor="accent6"/>
        </w:rPr>
        <w:t>SUSARs</w:t>
      </w:r>
      <w:proofErr w:type="spellEnd"/>
      <w:proofErr w:type="gramEnd"/>
      <w:r w:rsidRPr="00450610">
        <w:rPr>
          <w:i/>
          <w:color w:val="981B34" w:themeColor="accent6"/>
        </w:rPr>
        <w:t xml:space="preserve"> som rapporteras ska om möjligt rapporteras </w:t>
      </w:r>
      <w:proofErr w:type="spellStart"/>
      <w:r w:rsidRPr="00450610">
        <w:rPr>
          <w:i/>
          <w:color w:val="981B34" w:themeColor="accent6"/>
        </w:rPr>
        <w:t>avblindat</w:t>
      </w:r>
      <w:proofErr w:type="spellEnd"/>
      <w:r w:rsidRPr="00450610">
        <w:rPr>
          <w:i/>
          <w:color w:val="981B34" w:themeColor="accent6"/>
        </w:rPr>
        <w:t xml:space="preserve">, d.v.s. med angivelse av vilket prövningsläkemedel försökspersonen fick biverkningar på. Prövaren ska endast </w:t>
      </w:r>
      <w:proofErr w:type="spellStart"/>
      <w:r w:rsidRPr="00450610">
        <w:rPr>
          <w:i/>
          <w:color w:val="981B34" w:themeColor="accent6"/>
        </w:rPr>
        <w:t>avblinda</w:t>
      </w:r>
      <w:proofErr w:type="spellEnd"/>
      <w:r w:rsidRPr="00450610">
        <w:rPr>
          <w:i/>
          <w:color w:val="981B34" w:themeColor="accent6"/>
        </w:rPr>
        <w:t xml:space="preserve"> behandlingstilldelningen för en försöksperson om </w:t>
      </w:r>
      <w:proofErr w:type="spellStart"/>
      <w:r w:rsidRPr="00450610">
        <w:rPr>
          <w:i/>
          <w:color w:val="981B34" w:themeColor="accent6"/>
        </w:rPr>
        <w:t>avblindningen</w:t>
      </w:r>
      <w:proofErr w:type="spellEnd"/>
      <w:r w:rsidRPr="00450610">
        <w:rPr>
          <w:i/>
          <w:color w:val="981B34" w:themeColor="accent6"/>
        </w:rPr>
        <w:t xml:space="preserve"> är relevant för försökspersonens säkerhet. </w:t>
      </w:r>
      <w:proofErr w:type="spellStart"/>
      <w:r w:rsidRPr="00450610">
        <w:rPr>
          <w:i/>
          <w:color w:val="981B34" w:themeColor="accent6"/>
        </w:rPr>
        <w:t>Avblindade</w:t>
      </w:r>
      <w:proofErr w:type="spellEnd"/>
      <w:r w:rsidRPr="00450610">
        <w:rPr>
          <w:i/>
          <w:color w:val="981B34" w:themeColor="accent6"/>
        </w:rPr>
        <w:t xml:space="preserve"> uppgifter ska vara tillgängliga endast för personer som behöver delta i säkerhetsrapporteringen till myndighet och säkerhetskommittéerna (Data </w:t>
      </w:r>
      <w:proofErr w:type="spellStart"/>
      <w:r w:rsidRPr="00450610">
        <w:rPr>
          <w:i/>
          <w:color w:val="981B34" w:themeColor="accent6"/>
        </w:rPr>
        <w:t>Safety</w:t>
      </w:r>
      <w:proofErr w:type="spellEnd"/>
      <w:r w:rsidRPr="00450610">
        <w:rPr>
          <w:i/>
          <w:color w:val="981B34" w:themeColor="accent6"/>
        </w:rPr>
        <w:t xml:space="preserve"> </w:t>
      </w:r>
      <w:proofErr w:type="spellStart"/>
      <w:r w:rsidRPr="00450610">
        <w:rPr>
          <w:i/>
          <w:color w:val="981B34" w:themeColor="accent6"/>
        </w:rPr>
        <w:t>Monitoring</w:t>
      </w:r>
      <w:proofErr w:type="spellEnd"/>
      <w:r w:rsidRPr="00450610">
        <w:rPr>
          <w:i/>
          <w:color w:val="981B34" w:themeColor="accent6"/>
        </w:rPr>
        <w:t xml:space="preserve"> Boards, DSMB) eller för personer som utför pågående säkerhetsutvärderingar under den kliniska prövningen. Placebo ska endast rapporteras om det kan misstänkas att någon komponent i placeboberedningen har orsakat biverkningen. </w:t>
      </w:r>
    </w:p>
    <w:p w14:paraId="7D6FD50A" w14:textId="77777777" w:rsidR="00CB558B" w:rsidRPr="00450610" w:rsidRDefault="00CB558B" w:rsidP="00CB558B">
      <w:pPr>
        <w:rPr>
          <w:i/>
          <w:color w:val="FF0000"/>
        </w:rPr>
      </w:pPr>
      <w:r w:rsidRPr="00450610">
        <w:rPr>
          <w:i/>
          <w:color w:val="FF0000"/>
        </w:rPr>
        <w:t xml:space="preserve"> </w:t>
      </w:r>
      <w:r w:rsidRPr="00450610">
        <w:t xml:space="preserve">De SAE som av sponsor bedöms som SUSAR rapporteras till </w:t>
      </w:r>
      <w:proofErr w:type="spellStart"/>
      <w:r w:rsidRPr="00450610">
        <w:rPr>
          <w:i/>
          <w:iCs/>
          <w:color w:val="981B34" w:themeColor="accent6"/>
        </w:rPr>
        <w:t>Eudra</w:t>
      </w:r>
      <w:proofErr w:type="spellEnd"/>
      <w:r w:rsidRPr="00450610">
        <w:rPr>
          <w:i/>
          <w:iCs/>
          <w:color w:val="981B34" w:themeColor="accent6"/>
        </w:rPr>
        <w:t xml:space="preserve"> </w:t>
      </w:r>
      <w:proofErr w:type="spellStart"/>
      <w:r w:rsidRPr="00450610">
        <w:rPr>
          <w:i/>
          <w:iCs/>
          <w:color w:val="981B34" w:themeColor="accent6"/>
        </w:rPr>
        <w:t>Vigilance</w:t>
      </w:r>
      <w:proofErr w:type="spellEnd"/>
      <w:r w:rsidRPr="00450610">
        <w:rPr>
          <w:i/>
          <w:iCs/>
          <w:color w:val="981B34" w:themeColor="accent6"/>
        </w:rPr>
        <w:t xml:space="preserve">-databasen/ Läkemedelsverket </w:t>
      </w:r>
      <w:r w:rsidRPr="00450610">
        <w:t>enligt angivna tidsramar.</w:t>
      </w:r>
      <w:r w:rsidRPr="00450610">
        <w:rPr>
          <w:i/>
          <w:color w:val="FF0000"/>
        </w:rPr>
        <w:t xml:space="preserve"> </w:t>
      </w:r>
    </w:p>
    <w:p w14:paraId="464CE4A8" w14:textId="77777777" w:rsidR="00CB558B" w:rsidRPr="00450610" w:rsidRDefault="00CB558B" w:rsidP="00CB558B">
      <w:r w:rsidRPr="00450610">
        <w:t>SUSAR som är dödliga eller livshotande rapporteras snarast möjligt och senast inom 7 dagar efter att det inträffade har blivit känt hos sponsor. Relevanta uppföljande uppgifter sänds därefter in inom ytterligare 8 dagar. Övriga SUSAR rapporteras snarast möjligt och senast inom 15 dagar efter de kommit till sponsors kännedom.</w:t>
      </w:r>
    </w:p>
    <w:p w14:paraId="0EECDCF9" w14:textId="77777777" w:rsidR="00CB558B" w:rsidRPr="00450610" w:rsidRDefault="00CB558B" w:rsidP="00454AA8">
      <w:pPr>
        <w:spacing w:after="180"/>
        <w:rPr>
          <w:i/>
          <w:color w:val="FF0000"/>
        </w:rPr>
      </w:pPr>
      <w:r w:rsidRPr="00450610">
        <w:rPr>
          <w:i/>
          <w:color w:val="981B34" w:themeColor="accent6"/>
        </w:rPr>
        <w:t>Multicenterprövningar:</w:t>
      </w:r>
      <w:r w:rsidRPr="00450610">
        <w:rPr>
          <w:color w:val="981B34" w:themeColor="accent6"/>
        </w:rPr>
        <w:t xml:space="preserve"> </w:t>
      </w:r>
      <w:r w:rsidRPr="00450610">
        <w:t xml:space="preserve">Information om SUSAR som inträffar under prövningen sammanställs av sponsor och meddelas till ansvariga prövare på samtliga medverkande prövningsställen. </w:t>
      </w:r>
      <w:r w:rsidRPr="00450610">
        <w:rPr>
          <w:i/>
          <w:color w:val="981B34" w:themeColor="accent6"/>
        </w:rPr>
        <w:t xml:space="preserve">För att bevara prövningens integritet rekommenderas det att rapportering av SUSAR till prövare i en </w:t>
      </w:r>
      <w:proofErr w:type="spellStart"/>
      <w:r w:rsidRPr="00450610">
        <w:rPr>
          <w:i/>
          <w:color w:val="981B34" w:themeColor="accent6"/>
        </w:rPr>
        <w:t>blindad</w:t>
      </w:r>
      <w:proofErr w:type="spellEnd"/>
      <w:r w:rsidRPr="00450610">
        <w:rPr>
          <w:i/>
          <w:color w:val="981B34" w:themeColor="accent6"/>
        </w:rPr>
        <w:t xml:space="preserve"> prövning sker utan </w:t>
      </w:r>
      <w:proofErr w:type="spellStart"/>
      <w:r w:rsidRPr="00450610">
        <w:rPr>
          <w:i/>
          <w:color w:val="981B34" w:themeColor="accent6"/>
        </w:rPr>
        <w:t>avblindning</w:t>
      </w:r>
      <w:proofErr w:type="spellEnd"/>
      <w:r w:rsidRPr="00450610">
        <w:rPr>
          <w:i/>
          <w:color w:val="981B34" w:themeColor="accent6"/>
        </w:rPr>
        <w:t xml:space="preserve">, dvs. utan angivelse av vilket prövningsläkemedel försökspersonen fick. Beskriv hur rapporteringen ska göras. </w:t>
      </w:r>
    </w:p>
    <w:p w14:paraId="2FE5EB10" w14:textId="0844D383" w:rsidR="00CB558B" w:rsidRPr="00450610" w:rsidRDefault="00CB558B" w:rsidP="00454AA8">
      <w:pPr>
        <w:pStyle w:val="Rubrik3"/>
        <w:numPr>
          <w:ilvl w:val="1"/>
          <w:numId w:val="25"/>
        </w:numPr>
        <w:rPr>
          <w:color w:val="003651"/>
          <w:sz w:val="28"/>
          <w:szCs w:val="28"/>
        </w:rPr>
      </w:pPr>
      <w:bookmarkStart w:id="602" w:name="_Ref35592738"/>
      <w:bookmarkStart w:id="603" w:name="_Ref35592750"/>
      <w:bookmarkStart w:id="604" w:name="_Ref35593021"/>
      <w:bookmarkStart w:id="605" w:name="_Ref35593047"/>
      <w:bookmarkStart w:id="606" w:name="_Toc107470967"/>
      <w:bookmarkStart w:id="607" w:name="_Toc120640887"/>
      <w:bookmarkStart w:id="608" w:name="_Toc120641421"/>
      <w:bookmarkStart w:id="609" w:name="_Toc129009728"/>
      <w:bookmarkStart w:id="610" w:name="_Toc506819108"/>
      <w:bookmarkStart w:id="611" w:name="_Toc530560203"/>
      <w:bookmarkStart w:id="612" w:name="_Toc2083440"/>
      <w:r w:rsidRPr="00450610">
        <w:rPr>
          <w:color w:val="003651"/>
          <w:sz w:val="28"/>
          <w:szCs w:val="28"/>
        </w:rPr>
        <w:t>Uppföljning av incidenter (AE/SAE)</w:t>
      </w:r>
      <w:bookmarkEnd w:id="602"/>
      <w:bookmarkEnd w:id="603"/>
      <w:bookmarkEnd w:id="604"/>
      <w:bookmarkEnd w:id="605"/>
      <w:bookmarkEnd w:id="606"/>
      <w:bookmarkEnd w:id="607"/>
      <w:bookmarkEnd w:id="608"/>
      <w:bookmarkEnd w:id="609"/>
      <w:r w:rsidRPr="00450610">
        <w:rPr>
          <w:color w:val="003651"/>
          <w:sz w:val="28"/>
          <w:szCs w:val="28"/>
        </w:rPr>
        <w:t xml:space="preserve"> </w:t>
      </w:r>
      <w:bookmarkEnd w:id="610"/>
      <w:bookmarkEnd w:id="611"/>
      <w:bookmarkEnd w:id="612"/>
    </w:p>
    <w:p w14:paraId="22779DE8" w14:textId="77777777" w:rsidR="00CB558B" w:rsidRPr="00450610" w:rsidRDefault="00CB558B" w:rsidP="00CB558B">
      <w:pPr>
        <w:rPr>
          <w:i/>
          <w:color w:val="981B34" w:themeColor="accent6"/>
        </w:rPr>
      </w:pPr>
      <w:r w:rsidRPr="00450610">
        <w:rPr>
          <w:i/>
          <w:color w:val="981B34" w:themeColor="accent6"/>
        </w:rPr>
        <w:t>Beskriv uppföljning av försökspersoner som drabbats av händelser (AE/SAE) (tills händelsen är avslutad/stabil/kronisk) och åtgärder vid oacceptabla händelser (dosjustering, uppehåll i behandlingen, försökspersonen tas ut ur prövningen). Beskriv uppföljning av försökspersoner med avseende på säkerhet efter det att prövningen är avslutad.</w:t>
      </w:r>
    </w:p>
    <w:p w14:paraId="61F17FA2" w14:textId="2CD4B6F5" w:rsidR="00CB558B" w:rsidRPr="00450610" w:rsidRDefault="00CB558B" w:rsidP="00B55A47">
      <w:pPr>
        <w:pStyle w:val="Rubrik3"/>
        <w:numPr>
          <w:ilvl w:val="1"/>
          <w:numId w:val="25"/>
        </w:numPr>
        <w:spacing w:after="100"/>
        <w:rPr>
          <w:color w:val="003651"/>
          <w:sz w:val="28"/>
          <w:szCs w:val="28"/>
        </w:rPr>
      </w:pPr>
      <w:bookmarkStart w:id="613" w:name="_Toc2083441"/>
      <w:bookmarkStart w:id="614" w:name="_Toc107470968"/>
      <w:bookmarkStart w:id="615" w:name="_Toc120640888"/>
      <w:bookmarkStart w:id="616" w:name="_Toc120641422"/>
      <w:bookmarkStart w:id="617" w:name="_Toc129009729"/>
      <w:bookmarkStart w:id="618" w:name="_Toc506819109"/>
      <w:bookmarkStart w:id="619" w:name="_Toc530560204"/>
      <w:r w:rsidRPr="00450610">
        <w:rPr>
          <w:color w:val="003651"/>
          <w:sz w:val="28"/>
          <w:szCs w:val="28"/>
        </w:rPr>
        <w:t>Oberoende säkerhetskommitté</w:t>
      </w:r>
      <w:bookmarkEnd w:id="613"/>
      <w:bookmarkEnd w:id="614"/>
      <w:bookmarkEnd w:id="615"/>
      <w:bookmarkEnd w:id="616"/>
      <w:bookmarkEnd w:id="617"/>
      <w:r w:rsidRPr="00450610">
        <w:rPr>
          <w:color w:val="003651"/>
          <w:sz w:val="28"/>
          <w:szCs w:val="28"/>
        </w:rPr>
        <w:t xml:space="preserve"> </w:t>
      </w:r>
      <w:bookmarkEnd w:id="618"/>
      <w:bookmarkEnd w:id="619"/>
    </w:p>
    <w:p w14:paraId="08BA4618" w14:textId="02569064" w:rsidR="00CB558B" w:rsidRPr="00450610" w:rsidRDefault="00CB558B" w:rsidP="00B55A47">
      <w:pPr>
        <w:spacing w:before="100"/>
        <w:rPr>
          <w:i/>
          <w:color w:val="FF0000"/>
        </w:rPr>
      </w:pPr>
      <w:r w:rsidRPr="00450610">
        <w:rPr>
          <w:i/>
          <w:color w:val="981B34" w:themeColor="accent6"/>
        </w:rPr>
        <w:t xml:space="preserve">Om den kliniska prövningen innebär en utökad risk eller när prövningen utförs under en längre tid och är indelad i olika </w:t>
      </w:r>
      <w:proofErr w:type="spellStart"/>
      <w:r w:rsidRPr="00450610">
        <w:rPr>
          <w:i/>
          <w:color w:val="981B34" w:themeColor="accent6"/>
        </w:rPr>
        <w:t>blindade</w:t>
      </w:r>
      <w:proofErr w:type="spellEnd"/>
      <w:r w:rsidRPr="00450610">
        <w:rPr>
          <w:i/>
          <w:color w:val="981B34" w:themeColor="accent6"/>
        </w:rPr>
        <w:t xml:space="preserve"> behandlingsgrupper, bör en extern oberoende (oberoende av sponsor och prövare) säkerhetskommitté utvärdera de avkodade resultaten. </w:t>
      </w:r>
      <w:r w:rsidRPr="00450610">
        <w:rPr>
          <w:i/>
          <w:color w:val="981B34" w:themeColor="accent6"/>
        </w:rPr>
        <w:lastRenderedPageBreak/>
        <w:t xml:space="preserve">Arbetsordning för säkerhetskommittén ska om tillämpligt inkluderas i prövningsprotokollet. Mer information finns att läsa i </w:t>
      </w:r>
      <w:proofErr w:type="gramStart"/>
      <w:r w:rsidRPr="00450610">
        <w:rPr>
          <w:i/>
          <w:color w:val="981B34" w:themeColor="accent6"/>
        </w:rPr>
        <w:t>EMAs</w:t>
      </w:r>
      <w:proofErr w:type="gramEnd"/>
      <w:r w:rsidRPr="00450610">
        <w:rPr>
          <w:i/>
          <w:color w:val="981B34" w:themeColor="accent6"/>
        </w:rPr>
        <w:t xml:space="preserve"> </w:t>
      </w:r>
      <w:proofErr w:type="spellStart"/>
      <w:r w:rsidRPr="00450610">
        <w:rPr>
          <w:i/>
          <w:color w:val="981B34" w:themeColor="accent6"/>
        </w:rPr>
        <w:t>guideline</w:t>
      </w:r>
      <w:proofErr w:type="spellEnd"/>
      <w:r w:rsidRPr="00450610">
        <w:rPr>
          <w:i/>
          <w:color w:val="981B34" w:themeColor="accent6"/>
        </w:rPr>
        <w:t xml:space="preserve"> (</w:t>
      </w:r>
      <w:hyperlink r:id="rId41" w:history="1">
        <w:r w:rsidRPr="00450610">
          <w:rPr>
            <w:rStyle w:val="Hyperlnk"/>
            <w:i/>
            <w:color w:val="426669" w:themeColor="accent2"/>
          </w:rPr>
          <w:t>länk</w:t>
        </w:r>
      </w:hyperlink>
      <w:r w:rsidRPr="00450610">
        <w:rPr>
          <w:i/>
          <w:color w:val="981B34" w:themeColor="accent6"/>
        </w:rPr>
        <w:t>).</w:t>
      </w:r>
      <w:r w:rsidR="00283618" w:rsidRPr="00450610">
        <w:rPr>
          <w:i/>
          <w:color w:val="981B34" w:themeColor="accent6"/>
        </w:rPr>
        <w:t xml:space="preserve"> </w:t>
      </w:r>
    </w:p>
    <w:p w14:paraId="6D1FAAD5" w14:textId="77777777" w:rsidR="00CB558B" w:rsidRPr="00450610" w:rsidRDefault="00CB558B" w:rsidP="00B55A47">
      <w:pPr>
        <w:pStyle w:val="Rubrik3"/>
        <w:numPr>
          <w:ilvl w:val="1"/>
          <w:numId w:val="25"/>
        </w:numPr>
        <w:spacing w:after="100"/>
        <w:rPr>
          <w:color w:val="003651"/>
          <w:sz w:val="28"/>
          <w:szCs w:val="28"/>
        </w:rPr>
      </w:pPr>
      <w:bookmarkStart w:id="620" w:name="_Toc120640889"/>
      <w:bookmarkStart w:id="621" w:name="_Toc120641423"/>
      <w:bookmarkStart w:id="622" w:name="_Toc129009730"/>
      <w:bookmarkStart w:id="623" w:name="_Toc506819110"/>
      <w:bookmarkStart w:id="624" w:name="_Toc530560205"/>
      <w:bookmarkStart w:id="625" w:name="_Toc2083442"/>
      <w:bookmarkStart w:id="626" w:name="_Toc107470969"/>
      <w:r w:rsidRPr="00450610">
        <w:rPr>
          <w:color w:val="003651"/>
          <w:sz w:val="28"/>
          <w:szCs w:val="28"/>
        </w:rPr>
        <w:t>Årlig säkerhetsrapport</w:t>
      </w:r>
      <w:bookmarkEnd w:id="620"/>
      <w:bookmarkEnd w:id="621"/>
      <w:bookmarkEnd w:id="622"/>
      <w:r w:rsidRPr="00450610">
        <w:rPr>
          <w:color w:val="003651"/>
          <w:sz w:val="28"/>
          <w:szCs w:val="28"/>
        </w:rPr>
        <w:t xml:space="preserve"> </w:t>
      </w:r>
      <w:bookmarkStart w:id="627" w:name="_Toc506451600"/>
      <w:bookmarkEnd w:id="623"/>
      <w:bookmarkEnd w:id="624"/>
      <w:bookmarkEnd w:id="625"/>
      <w:bookmarkEnd w:id="626"/>
    </w:p>
    <w:p w14:paraId="72E99C58" w14:textId="77777777" w:rsidR="00CB558B" w:rsidRPr="00450610" w:rsidRDefault="00CB558B" w:rsidP="00B55A47">
      <w:pPr>
        <w:spacing w:before="100" w:after="190"/>
        <w:rPr>
          <w:i/>
          <w:color w:val="981B34" w:themeColor="accent6"/>
        </w:rPr>
      </w:pPr>
      <w:r w:rsidRPr="00450610">
        <w:rPr>
          <w:i/>
          <w:color w:val="981B34" w:themeColor="accent6"/>
        </w:rPr>
        <w:t xml:space="preserve">När det gäller andra prövningsläkemedel än placebo så ska sponsor årligen lämna in en rapport om säkerheten hos varje prövningsläkemedel som används i en klinisk prövning. Detta görs i CTIS. Säkerhetsrapporten bör skrivas enligt formatet </w:t>
      </w:r>
      <w:proofErr w:type="spellStart"/>
      <w:r w:rsidRPr="00450610">
        <w:rPr>
          <w:i/>
          <w:color w:val="981B34" w:themeColor="accent6"/>
        </w:rPr>
        <w:t>Development</w:t>
      </w:r>
      <w:proofErr w:type="spellEnd"/>
      <w:r w:rsidRPr="00450610">
        <w:rPr>
          <w:i/>
          <w:color w:val="981B34" w:themeColor="accent6"/>
        </w:rPr>
        <w:t xml:space="preserve"> </w:t>
      </w:r>
      <w:proofErr w:type="spellStart"/>
      <w:r w:rsidRPr="00450610">
        <w:rPr>
          <w:i/>
          <w:color w:val="981B34" w:themeColor="accent6"/>
        </w:rPr>
        <w:t>Safety</w:t>
      </w:r>
      <w:proofErr w:type="spellEnd"/>
      <w:r w:rsidRPr="00450610">
        <w:rPr>
          <w:i/>
          <w:color w:val="981B34" w:themeColor="accent6"/>
        </w:rPr>
        <w:t xml:space="preserve"> </w:t>
      </w:r>
      <w:proofErr w:type="spellStart"/>
      <w:r w:rsidRPr="00450610">
        <w:rPr>
          <w:i/>
          <w:color w:val="981B34" w:themeColor="accent6"/>
        </w:rPr>
        <w:t>Update</w:t>
      </w:r>
      <w:proofErr w:type="spellEnd"/>
      <w:r w:rsidRPr="00450610">
        <w:rPr>
          <w:i/>
          <w:color w:val="981B34" w:themeColor="accent6"/>
        </w:rPr>
        <w:t xml:space="preserve"> </w:t>
      </w:r>
      <w:proofErr w:type="spellStart"/>
      <w:r w:rsidRPr="00450610">
        <w:rPr>
          <w:i/>
          <w:color w:val="981B34" w:themeColor="accent6"/>
        </w:rPr>
        <w:t>Report</w:t>
      </w:r>
      <w:proofErr w:type="spellEnd"/>
      <w:r w:rsidRPr="00450610">
        <w:rPr>
          <w:i/>
          <w:color w:val="981B34" w:themeColor="accent6"/>
        </w:rPr>
        <w:t xml:space="preserve"> (DSUR). I säkerhetsrapporten definieras för vilken tidsperiod rapporten gäller, en lista på alla SAE som har inträffat samt eventuella SUSAR. Även en sammanfattande bedömning av säkerhetsläget för försökspersonerna och en nytta/riskvärdering för prövningen ska bifogas. Till den årliga säkerhetsrapporten bör också biläggas den RSI som gällde vid rapportens startdatum. Om signifikanta ändringar i RSI har skett under rapporteringsperioden bör dessa beskrivas i den årliga säkerhetsrapporten.</w:t>
      </w:r>
    </w:p>
    <w:p w14:paraId="071FDCA0" w14:textId="77777777" w:rsidR="00CB558B" w:rsidRPr="00450610" w:rsidRDefault="00CB558B" w:rsidP="00B55A47">
      <w:pPr>
        <w:spacing w:before="100"/>
        <w:rPr>
          <w:i/>
          <w:color w:val="981B34" w:themeColor="accent6"/>
        </w:rPr>
      </w:pPr>
      <w:r w:rsidRPr="00450610">
        <w:rPr>
          <w:i/>
          <w:color w:val="981B34" w:themeColor="accent6"/>
        </w:rPr>
        <w:t>Den årliga rapporten ska endast innehålla aggregerade och anonymiserade data.</w:t>
      </w:r>
    </w:p>
    <w:p w14:paraId="6C5F94F4" w14:textId="77777777" w:rsidR="00CB558B" w:rsidRPr="00450610" w:rsidRDefault="00CB558B" w:rsidP="00CB558B">
      <w:pPr>
        <w:rPr>
          <w:i/>
          <w:color w:val="981B34" w:themeColor="accent6"/>
        </w:rPr>
      </w:pPr>
      <w:r w:rsidRPr="00450610">
        <w:rPr>
          <w:i/>
          <w:color w:val="981B34" w:themeColor="accent6"/>
        </w:rPr>
        <w:t>Om en klinisk prövning innebär användning av fler än ett prövningsläkemedel får sponsorn, om det anges i prövningsprotokollet, lämna in en enda säkerhetsrapport om alla prövningsläkemedel som använts vid den kliniska prövningen.</w:t>
      </w:r>
    </w:p>
    <w:p w14:paraId="29E242A3" w14:textId="77777777" w:rsidR="00CB558B" w:rsidRPr="00450610" w:rsidRDefault="00CB558B" w:rsidP="00CB558B">
      <w:pPr>
        <w:rPr>
          <w:i/>
          <w:color w:val="981B34" w:themeColor="accent6"/>
        </w:rPr>
      </w:pPr>
      <w:r w:rsidRPr="00450610">
        <w:rPr>
          <w:i/>
          <w:color w:val="981B34" w:themeColor="accent6"/>
        </w:rPr>
        <w:t>Skyldighet att lämna in en säkerhetsrapport inleds när en klinisk prövning beviljas tillstånd och slutar när den sista kliniska prövningen som sponsor genomför med prövningsläkemedlet avslutas.</w:t>
      </w:r>
    </w:p>
    <w:p w14:paraId="68233391" w14:textId="4E473E57" w:rsidR="00CB558B" w:rsidRPr="00450610" w:rsidRDefault="00CB558B" w:rsidP="00B55A47">
      <w:pPr>
        <w:pStyle w:val="Rubrik3"/>
        <w:numPr>
          <w:ilvl w:val="1"/>
          <w:numId w:val="25"/>
        </w:numPr>
        <w:rPr>
          <w:color w:val="003651"/>
          <w:sz w:val="28"/>
          <w:szCs w:val="28"/>
        </w:rPr>
      </w:pPr>
      <w:r w:rsidRPr="00450610">
        <w:rPr>
          <w:i/>
          <w:color w:val="FF0000"/>
        </w:rPr>
        <w:t xml:space="preserve"> </w:t>
      </w:r>
      <w:bookmarkStart w:id="628" w:name="_Toc93563688"/>
      <w:bookmarkStart w:id="629" w:name="_Toc93564541"/>
      <w:bookmarkStart w:id="630" w:name="_Toc93564992"/>
      <w:bookmarkStart w:id="631" w:name="_Toc93568150"/>
      <w:bookmarkStart w:id="632" w:name="_Toc94538643"/>
      <w:bookmarkStart w:id="633" w:name="_Toc94539483"/>
      <w:bookmarkStart w:id="634" w:name="_Toc94539883"/>
      <w:bookmarkStart w:id="635" w:name="_Toc533058139"/>
      <w:bookmarkStart w:id="636" w:name="_Toc533078064"/>
      <w:bookmarkStart w:id="637" w:name="_Toc533078178"/>
      <w:bookmarkStart w:id="638" w:name="_Toc107470970"/>
      <w:bookmarkStart w:id="639" w:name="_Toc2083443"/>
      <w:bookmarkStart w:id="640" w:name="_Toc530560206"/>
      <w:bookmarkStart w:id="641" w:name="_Toc120640890"/>
      <w:bookmarkStart w:id="642" w:name="_Toc120641424"/>
      <w:bookmarkStart w:id="643" w:name="_Toc129009731"/>
      <w:bookmarkEnd w:id="627"/>
      <w:bookmarkEnd w:id="628"/>
      <w:bookmarkEnd w:id="629"/>
      <w:bookmarkEnd w:id="630"/>
      <w:bookmarkEnd w:id="631"/>
      <w:bookmarkEnd w:id="632"/>
      <w:bookmarkEnd w:id="633"/>
      <w:bookmarkEnd w:id="634"/>
      <w:bookmarkEnd w:id="635"/>
      <w:bookmarkEnd w:id="636"/>
      <w:bookmarkEnd w:id="637"/>
      <w:r w:rsidRPr="00450610">
        <w:rPr>
          <w:color w:val="003651"/>
          <w:sz w:val="28"/>
          <w:szCs w:val="28"/>
        </w:rPr>
        <w:t>Förfarande vid nödsituation, överdos eller graviditet</w:t>
      </w:r>
      <w:bookmarkEnd w:id="638"/>
      <w:bookmarkEnd w:id="639"/>
      <w:bookmarkEnd w:id="640"/>
      <w:bookmarkEnd w:id="641"/>
      <w:bookmarkEnd w:id="642"/>
      <w:bookmarkEnd w:id="643"/>
    </w:p>
    <w:p w14:paraId="297E1F0A" w14:textId="77777777" w:rsidR="00CB558B" w:rsidRPr="00450610" w:rsidRDefault="00CB558B" w:rsidP="00CB558B">
      <w:pPr>
        <w:rPr>
          <w:i/>
          <w:color w:val="981B34" w:themeColor="accent6"/>
        </w:rPr>
      </w:pPr>
      <w:r w:rsidRPr="00450610">
        <w:rPr>
          <w:i/>
          <w:color w:val="981B34" w:themeColor="accent6"/>
        </w:rPr>
        <w:t>Medicineringsfel, graviditet och användningar utöver vad som anges i prövningsprotokollet, inklusive felanvändning och missbruk av läkemedlet, ska omfattas av samma rapporteringsskyldighet som biverkningar.</w:t>
      </w:r>
    </w:p>
    <w:p w14:paraId="6679828B" w14:textId="77777777" w:rsidR="00CB558B" w:rsidRPr="00450610" w:rsidRDefault="00CB558B" w:rsidP="00CB558B">
      <w:pPr>
        <w:rPr>
          <w:i/>
          <w:color w:val="981B34" w:themeColor="accent6"/>
        </w:rPr>
      </w:pPr>
      <w:r w:rsidRPr="00450610">
        <w:rPr>
          <w:i/>
          <w:color w:val="981B34" w:themeColor="accent6"/>
        </w:rPr>
        <w:t xml:space="preserve">Om en oförutsedd händelse sannolikt kommer att påverka nytta/riskförhållandet allvarligt ska sponsorn och prövaren vidta lämpliga brådskande säkerhetsåtgärder (Urgent </w:t>
      </w:r>
      <w:proofErr w:type="spellStart"/>
      <w:r w:rsidRPr="00450610">
        <w:rPr>
          <w:i/>
          <w:color w:val="981B34" w:themeColor="accent6"/>
        </w:rPr>
        <w:t>Safety</w:t>
      </w:r>
      <w:proofErr w:type="spellEnd"/>
      <w:r w:rsidRPr="00450610">
        <w:rPr>
          <w:i/>
          <w:color w:val="981B34" w:themeColor="accent6"/>
        </w:rPr>
        <w:t xml:space="preserve"> </w:t>
      </w:r>
      <w:proofErr w:type="spellStart"/>
      <w:r w:rsidRPr="00450610">
        <w:rPr>
          <w:i/>
          <w:color w:val="981B34" w:themeColor="accent6"/>
        </w:rPr>
        <w:t>Measures</w:t>
      </w:r>
      <w:proofErr w:type="spellEnd"/>
      <w:r w:rsidRPr="00450610">
        <w:rPr>
          <w:i/>
          <w:color w:val="981B34" w:themeColor="accent6"/>
        </w:rPr>
        <w:t>, USM) för att skydda försökspersonerna. Exempel på sådana åtgärder är att avbryta den kliniska läkemedelsprövningen tillfälligt eller att införa kompletterande övervakningsåtgärder. Sponsorn ska via CTIS underrätta de berörda medlemsländerna om händelsen och de åtgärder som vidtagits. Anmälan ska göras snarast, dock högst sju dagar efter det att åtgärderna har vidtagits.</w:t>
      </w:r>
    </w:p>
    <w:p w14:paraId="5E920C60" w14:textId="77777777" w:rsidR="00CB558B" w:rsidRPr="00450610" w:rsidRDefault="00CB558B" w:rsidP="00CB558B">
      <w:pPr>
        <w:rPr>
          <w:i/>
          <w:color w:val="981B34" w:themeColor="accent6"/>
        </w:rPr>
      </w:pPr>
      <w:r w:rsidRPr="00450610">
        <w:rPr>
          <w:i/>
          <w:color w:val="981B34" w:themeColor="accent6"/>
        </w:rPr>
        <w:t xml:space="preserve">Om en försöksperson som deltar i en klinisk läkemedelsprövning blir gravid, bör denna person följas upp till förlossningen ägt rum. Om fostret/barnet har någon medfödd missbildning måste detta rapporteras som en allvarlig incident (SAE). </w:t>
      </w:r>
    </w:p>
    <w:p w14:paraId="0B156C7C" w14:textId="0CC45BD1" w:rsidR="009012A5" w:rsidRDefault="00CB558B" w:rsidP="009012A5">
      <w:pPr>
        <w:rPr>
          <w:i/>
          <w:color w:val="981B34" w:themeColor="accent6"/>
        </w:rPr>
      </w:pPr>
      <w:r w:rsidRPr="00450610">
        <w:rPr>
          <w:i/>
          <w:color w:val="981B34" w:themeColor="accent6"/>
        </w:rPr>
        <w:t>Information om graviditet behöver inte tas med om det i prövningen inte är tillämpligt för de försökspersoner som ingår.</w:t>
      </w:r>
      <w:r w:rsidR="009012A5">
        <w:rPr>
          <w:i/>
          <w:color w:val="981B34" w:themeColor="accent6"/>
        </w:rPr>
        <w:br w:type="page"/>
      </w:r>
    </w:p>
    <w:p w14:paraId="07626BCF" w14:textId="77777777" w:rsidR="00CB558B" w:rsidRPr="00450610" w:rsidRDefault="00CB558B" w:rsidP="00386769">
      <w:pPr>
        <w:pStyle w:val="Rubrik2"/>
        <w:numPr>
          <w:ilvl w:val="0"/>
          <w:numId w:val="19"/>
        </w:numPr>
        <w:spacing w:after="240"/>
        <w:ind w:left="540" w:hanging="540"/>
        <w:rPr>
          <w:rFonts w:ascii="Arial" w:hAnsi="Arial" w:cs="Arial"/>
        </w:rPr>
      </w:pPr>
      <w:bookmarkStart w:id="644" w:name="_Toc530560208"/>
      <w:bookmarkStart w:id="645" w:name="_Toc2083445"/>
      <w:bookmarkStart w:id="646" w:name="_Toc107470972"/>
      <w:bookmarkStart w:id="647" w:name="_Toc120640891"/>
      <w:bookmarkStart w:id="648" w:name="_Toc120641425"/>
      <w:bookmarkStart w:id="649" w:name="_Toc129009732"/>
      <w:bookmarkStart w:id="650" w:name="_Hlk93586658"/>
      <w:r w:rsidRPr="00450610">
        <w:rPr>
          <w:rFonts w:ascii="Arial" w:hAnsi="Arial" w:cs="Arial"/>
        </w:rPr>
        <w:lastRenderedPageBreak/>
        <w:t>Statistik</w:t>
      </w:r>
      <w:bookmarkEnd w:id="644"/>
      <w:bookmarkEnd w:id="645"/>
      <w:bookmarkEnd w:id="646"/>
      <w:bookmarkEnd w:id="647"/>
      <w:bookmarkEnd w:id="648"/>
      <w:bookmarkEnd w:id="649"/>
    </w:p>
    <w:p w14:paraId="65CEA6CF" w14:textId="77777777" w:rsidR="00CB558B" w:rsidRPr="00450610" w:rsidRDefault="00CB558B" w:rsidP="00CB558B">
      <w:pPr>
        <w:rPr>
          <w:i/>
          <w:color w:val="981B34" w:themeColor="accent6"/>
        </w:rPr>
      </w:pPr>
      <w:r w:rsidRPr="00450610">
        <w:rPr>
          <w:i/>
          <w:color w:val="981B34" w:themeColor="accent6"/>
        </w:rPr>
        <w:t xml:space="preserve">Statistikavsnittet anger allmänna riktlinjer för vad som kan vara bra att ha med, så allt är inte tillämpbart på alla prövningar. Det är inte nödvändigt att använda alla rubriker, vissa rubriker kan tas bort och/eller nya kan läggas till. </w:t>
      </w:r>
    </w:p>
    <w:p w14:paraId="43E23F65" w14:textId="77777777" w:rsidR="00CB558B" w:rsidRPr="00450610" w:rsidRDefault="00CB558B" w:rsidP="00B55A47">
      <w:pPr>
        <w:pStyle w:val="Rubrik3"/>
        <w:numPr>
          <w:ilvl w:val="1"/>
          <w:numId w:val="30"/>
        </w:numPr>
        <w:rPr>
          <w:color w:val="003651"/>
          <w:sz w:val="28"/>
          <w:szCs w:val="28"/>
        </w:rPr>
      </w:pPr>
      <w:bookmarkStart w:id="651" w:name="_Toc530496082"/>
      <w:bookmarkStart w:id="652" w:name="_Toc530496188"/>
      <w:bookmarkStart w:id="653" w:name="_Toc530496289"/>
      <w:bookmarkStart w:id="654" w:name="_Toc530496390"/>
      <w:bookmarkStart w:id="655" w:name="_Toc530498611"/>
      <w:bookmarkStart w:id="656" w:name="_Toc530498716"/>
      <w:bookmarkStart w:id="657" w:name="_Toc530560113"/>
      <w:bookmarkStart w:id="658" w:name="_Toc530560218"/>
      <w:bookmarkStart w:id="659" w:name="_Toc1983392"/>
      <w:bookmarkStart w:id="660" w:name="_Toc1985168"/>
      <w:bookmarkStart w:id="661" w:name="_Toc2083447"/>
      <w:bookmarkStart w:id="662" w:name="_Toc107470973"/>
      <w:bookmarkStart w:id="663" w:name="_Toc2083448"/>
      <w:bookmarkStart w:id="664" w:name="_Toc515616274"/>
      <w:bookmarkStart w:id="665" w:name="_Toc120640892"/>
      <w:bookmarkStart w:id="666" w:name="_Toc120641426"/>
      <w:bookmarkStart w:id="667" w:name="_Toc129009733"/>
      <w:bookmarkStart w:id="668" w:name="_Toc530560219"/>
      <w:bookmarkEnd w:id="651"/>
      <w:bookmarkEnd w:id="652"/>
      <w:bookmarkEnd w:id="653"/>
      <w:bookmarkEnd w:id="654"/>
      <w:bookmarkEnd w:id="655"/>
      <w:bookmarkEnd w:id="656"/>
      <w:bookmarkEnd w:id="657"/>
      <w:bookmarkEnd w:id="658"/>
      <w:bookmarkEnd w:id="659"/>
      <w:bookmarkEnd w:id="660"/>
      <w:bookmarkEnd w:id="661"/>
      <w:r w:rsidRPr="00450610">
        <w:rPr>
          <w:color w:val="003651"/>
          <w:sz w:val="28"/>
          <w:szCs w:val="28"/>
        </w:rPr>
        <w:t>Analyspopulation</w:t>
      </w:r>
      <w:bookmarkEnd w:id="662"/>
      <w:bookmarkEnd w:id="663"/>
      <w:bookmarkEnd w:id="664"/>
      <w:bookmarkEnd w:id="665"/>
      <w:bookmarkEnd w:id="666"/>
      <w:bookmarkEnd w:id="667"/>
    </w:p>
    <w:p w14:paraId="59A6EA9E"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Definiera försökspersonerna som ska ingå i analyserna; </w:t>
      </w:r>
      <w:proofErr w:type="gramStart"/>
      <w:r w:rsidRPr="00450610">
        <w:rPr>
          <w:i/>
          <w:color w:val="981B34" w:themeColor="accent6"/>
        </w:rPr>
        <w:t>t.ex.</w:t>
      </w:r>
      <w:proofErr w:type="gramEnd"/>
      <w:r w:rsidRPr="00450610">
        <w:rPr>
          <w:i/>
          <w:color w:val="981B34" w:themeColor="accent6"/>
        </w:rPr>
        <w:t xml:space="preserve"> ange om analysen kommer tillämpa intention to </w:t>
      </w:r>
      <w:proofErr w:type="spellStart"/>
      <w:r w:rsidRPr="00450610">
        <w:rPr>
          <w:i/>
          <w:color w:val="981B34" w:themeColor="accent6"/>
        </w:rPr>
        <w:t>treat</w:t>
      </w:r>
      <w:proofErr w:type="spellEnd"/>
      <w:r w:rsidRPr="00450610">
        <w:rPr>
          <w:i/>
          <w:color w:val="981B34" w:themeColor="accent6"/>
        </w:rPr>
        <w:t xml:space="preserve"> (ITT) eller per </w:t>
      </w:r>
      <w:proofErr w:type="spellStart"/>
      <w:r w:rsidRPr="00450610">
        <w:rPr>
          <w:i/>
          <w:color w:val="981B34" w:themeColor="accent6"/>
        </w:rPr>
        <w:t>protocol</w:t>
      </w:r>
      <w:proofErr w:type="spellEnd"/>
      <w:r w:rsidRPr="00450610">
        <w:rPr>
          <w:i/>
          <w:color w:val="981B34" w:themeColor="accent6"/>
        </w:rPr>
        <w:t xml:space="preserve"> (PP).</w:t>
      </w:r>
    </w:p>
    <w:p w14:paraId="7383A2EF"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Specificera huruvida känslighetsanalyser av de huvudsakliga analyserna kommer genomföras, d.v.s. undersökande av känsligheten av en Intention-to-</w:t>
      </w:r>
      <w:proofErr w:type="spellStart"/>
      <w:r w:rsidRPr="00450610">
        <w:rPr>
          <w:i/>
          <w:color w:val="981B34" w:themeColor="accent6"/>
        </w:rPr>
        <w:t>treat</w:t>
      </w:r>
      <w:proofErr w:type="spellEnd"/>
      <w:r w:rsidRPr="00450610">
        <w:rPr>
          <w:i/>
          <w:color w:val="981B34" w:themeColor="accent6"/>
        </w:rPr>
        <w:t>-analys med hjälp av en kompletterande per-</w:t>
      </w:r>
      <w:proofErr w:type="spellStart"/>
      <w:r w:rsidRPr="00450610">
        <w:rPr>
          <w:i/>
          <w:color w:val="981B34" w:themeColor="accent6"/>
        </w:rPr>
        <w:t>protocol</w:t>
      </w:r>
      <w:proofErr w:type="spellEnd"/>
      <w:r w:rsidRPr="00450610">
        <w:rPr>
          <w:i/>
          <w:color w:val="981B34" w:themeColor="accent6"/>
        </w:rPr>
        <w:t xml:space="preserve">-analys. </w:t>
      </w:r>
    </w:p>
    <w:p w14:paraId="1C0EAE7A" w14:textId="77777777" w:rsidR="00CB558B" w:rsidRPr="00450610" w:rsidRDefault="00CB558B" w:rsidP="007242D4">
      <w:pPr>
        <w:pStyle w:val="Rubrik3"/>
        <w:numPr>
          <w:ilvl w:val="1"/>
          <w:numId w:val="30"/>
        </w:numPr>
        <w:spacing w:before="160"/>
        <w:rPr>
          <w:color w:val="003651"/>
          <w:sz w:val="28"/>
          <w:szCs w:val="28"/>
        </w:rPr>
      </w:pPr>
      <w:bookmarkStart w:id="669" w:name="_Toc515616275"/>
      <w:bookmarkStart w:id="670" w:name="_Toc2083449"/>
      <w:bookmarkStart w:id="671" w:name="_Toc107470974"/>
      <w:bookmarkStart w:id="672" w:name="_Toc120640893"/>
      <w:bookmarkStart w:id="673" w:name="_Toc120641427"/>
      <w:bookmarkStart w:id="674" w:name="_Toc129009734"/>
      <w:r w:rsidRPr="00450610">
        <w:rPr>
          <w:color w:val="003651"/>
          <w:sz w:val="28"/>
          <w:szCs w:val="28"/>
        </w:rPr>
        <w:t>Statistisk analys</w:t>
      </w:r>
      <w:bookmarkEnd w:id="669"/>
      <w:bookmarkEnd w:id="670"/>
      <w:bookmarkEnd w:id="671"/>
      <w:bookmarkEnd w:id="672"/>
      <w:bookmarkEnd w:id="673"/>
      <w:bookmarkEnd w:id="674"/>
    </w:p>
    <w:p w14:paraId="7A483756" w14:textId="77777777" w:rsidR="00CB558B" w:rsidRPr="00450610" w:rsidRDefault="00CB558B" w:rsidP="00B55A47">
      <w:pPr>
        <w:pStyle w:val="Rubrik4"/>
        <w:tabs>
          <w:tab w:val="clear" w:pos="1620"/>
        </w:tabs>
        <w:spacing w:after="0"/>
        <w:ind w:left="1620" w:hanging="900"/>
        <w:rPr>
          <w:b/>
          <w:bCs/>
        </w:rPr>
      </w:pPr>
      <w:bookmarkStart w:id="675" w:name="_Toc107470975"/>
      <w:bookmarkStart w:id="676" w:name="_Toc129009735"/>
      <w:r w:rsidRPr="00450610">
        <w:rPr>
          <w:b/>
          <w:bCs/>
        </w:rPr>
        <w:t>Statistisk metod</w:t>
      </w:r>
      <w:bookmarkEnd w:id="675"/>
      <w:bookmarkEnd w:id="676"/>
    </w:p>
    <w:p w14:paraId="3F7FE736"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Beskriv det generella kring deskriptiv/summerande statistik. </w:t>
      </w:r>
    </w:p>
    <w:p w14:paraId="28D5DDF5"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Beskriv de statistiska metoder som ska användas för att besvara de primära respektive sekundära frågeställningarna, och klargör de underliggande statistiska modellerna. Ange vilka </w:t>
      </w:r>
      <w:proofErr w:type="spellStart"/>
      <w:r w:rsidRPr="00450610">
        <w:rPr>
          <w:i/>
          <w:color w:val="981B34" w:themeColor="accent6"/>
        </w:rPr>
        <w:t>kovariat</w:t>
      </w:r>
      <w:proofErr w:type="spellEnd"/>
      <w:r w:rsidRPr="00450610">
        <w:rPr>
          <w:i/>
          <w:color w:val="981B34" w:themeColor="accent6"/>
        </w:rPr>
        <w:t xml:space="preserve"> (och eventuella randomiseringsstrata) som ska justeras för. Eventuella subgruppsanalyser måste specificeras.</w:t>
      </w:r>
    </w:p>
    <w:p w14:paraId="2FB0C397"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Ange eventuella transformationer av variabler samt motivering av dessa.</w:t>
      </w:r>
    </w:p>
    <w:p w14:paraId="2B4C4B8D" w14:textId="330EEA3A"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Ange hur </w:t>
      </w:r>
      <w:proofErr w:type="spellStart"/>
      <w:r w:rsidR="00D541C7">
        <w:rPr>
          <w:i/>
          <w:color w:val="981B34" w:themeColor="accent6"/>
        </w:rPr>
        <w:t>prövnings</w:t>
      </w:r>
      <w:r w:rsidR="00D541C7" w:rsidRPr="00450610">
        <w:rPr>
          <w:i/>
          <w:color w:val="981B34" w:themeColor="accent6"/>
        </w:rPr>
        <w:t>resultat</w:t>
      </w:r>
      <w:proofErr w:type="spellEnd"/>
      <w:r w:rsidR="00D541C7" w:rsidRPr="00450610">
        <w:rPr>
          <w:i/>
          <w:color w:val="981B34" w:themeColor="accent6"/>
        </w:rPr>
        <w:t xml:space="preserve"> </w:t>
      </w:r>
      <w:r w:rsidRPr="00450610">
        <w:rPr>
          <w:i/>
          <w:color w:val="981B34" w:themeColor="accent6"/>
        </w:rPr>
        <w:t xml:space="preserve">ska redovisas, </w:t>
      </w:r>
      <w:proofErr w:type="gramStart"/>
      <w:r w:rsidRPr="00450610">
        <w:rPr>
          <w:i/>
          <w:color w:val="981B34" w:themeColor="accent6"/>
        </w:rPr>
        <w:t>t.ex.</w:t>
      </w:r>
      <w:proofErr w:type="gramEnd"/>
      <w:r w:rsidRPr="00450610">
        <w:rPr>
          <w:i/>
          <w:color w:val="981B34" w:themeColor="accent6"/>
        </w:rPr>
        <w:t xml:space="preserve"> en relativ behandlingseffekt med tillhörande 95 %-</w:t>
      </w:r>
      <w:proofErr w:type="spellStart"/>
      <w:r w:rsidRPr="00450610">
        <w:rPr>
          <w:i/>
          <w:color w:val="981B34" w:themeColor="accent6"/>
        </w:rPr>
        <w:t>igt</w:t>
      </w:r>
      <w:proofErr w:type="spellEnd"/>
      <w:r w:rsidRPr="00450610">
        <w:rPr>
          <w:i/>
          <w:color w:val="981B34" w:themeColor="accent6"/>
        </w:rPr>
        <w:t xml:space="preserve"> konfidensintervall och p-värde.</w:t>
      </w:r>
    </w:p>
    <w:p w14:paraId="28FB35F1"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Ange om en- eller tvåsidig test av statistisk signifikans kommer att användas. Motivera i synnerhet användningen av ensidiga test.</w:t>
      </w:r>
    </w:p>
    <w:p w14:paraId="48513099" w14:textId="77777777" w:rsidR="00CB558B" w:rsidRPr="00450610" w:rsidRDefault="00CB558B">
      <w:pPr>
        <w:pStyle w:val="Liststycke"/>
        <w:numPr>
          <w:ilvl w:val="0"/>
          <w:numId w:val="14"/>
        </w:numPr>
        <w:spacing w:before="0" w:after="300" w:line="257" w:lineRule="auto"/>
        <w:contextualSpacing w:val="0"/>
        <w:rPr>
          <w:i/>
          <w:color w:val="981B34" w:themeColor="accent6"/>
        </w:rPr>
      </w:pPr>
      <w:r w:rsidRPr="00450610">
        <w:rPr>
          <w:i/>
          <w:color w:val="981B34" w:themeColor="accent6"/>
        </w:rPr>
        <w:t>Om hypotestest inte är lämpligt bör den alternativa processen för att komma fram till statistiska slutsatser ges.</w:t>
      </w:r>
    </w:p>
    <w:p w14:paraId="4E3CA2C3" w14:textId="77777777" w:rsidR="00CB558B" w:rsidRPr="00450610" w:rsidRDefault="00CB558B" w:rsidP="00B55A47">
      <w:pPr>
        <w:pStyle w:val="Rubrik4"/>
        <w:tabs>
          <w:tab w:val="clear" w:pos="1620"/>
        </w:tabs>
        <w:spacing w:after="0"/>
        <w:ind w:left="1620" w:hanging="900"/>
        <w:rPr>
          <w:b/>
          <w:bCs/>
        </w:rPr>
      </w:pPr>
      <w:bookmarkStart w:id="677" w:name="_Toc107470976"/>
      <w:bookmarkStart w:id="678" w:name="_Toc129009736"/>
      <w:r w:rsidRPr="00450610">
        <w:rPr>
          <w:b/>
          <w:bCs/>
        </w:rPr>
        <w:t>Bortfall</w:t>
      </w:r>
      <w:bookmarkEnd w:id="677"/>
      <w:bookmarkEnd w:id="678"/>
    </w:p>
    <w:p w14:paraId="073CE08B" w14:textId="77777777" w:rsidR="00CB558B" w:rsidRPr="00450610" w:rsidRDefault="00CB558B">
      <w:pPr>
        <w:pStyle w:val="Liststycke"/>
        <w:numPr>
          <w:ilvl w:val="0"/>
          <w:numId w:val="16"/>
        </w:numPr>
        <w:spacing w:before="0" w:after="160" w:line="256" w:lineRule="auto"/>
        <w:rPr>
          <w:i/>
          <w:color w:val="981B34" w:themeColor="accent6"/>
        </w:rPr>
      </w:pPr>
      <w:r w:rsidRPr="00450610">
        <w:rPr>
          <w:i/>
          <w:color w:val="981B34" w:themeColor="accent6"/>
        </w:rPr>
        <w:t xml:space="preserve">Specificera hur bortfall och saknade värden kommer att hanteras. Vid planerad </w:t>
      </w:r>
      <w:proofErr w:type="spellStart"/>
      <w:r w:rsidRPr="00450610">
        <w:rPr>
          <w:i/>
          <w:color w:val="981B34" w:themeColor="accent6"/>
        </w:rPr>
        <w:t>imputation</w:t>
      </w:r>
      <w:proofErr w:type="spellEnd"/>
      <w:r w:rsidRPr="00450610">
        <w:rPr>
          <w:i/>
          <w:color w:val="981B34" w:themeColor="accent6"/>
        </w:rPr>
        <w:t xml:space="preserve"> av saknade värden ska metod för detta anges.</w:t>
      </w:r>
    </w:p>
    <w:p w14:paraId="457EF5D5" w14:textId="77777777" w:rsidR="00CB558B" w:rsidRPr="00450610" w:rsidRDefault="00CB558B" w:rsidP="00B55A47">
      <w:pPr>
        <w:pStyle w:val="Liststycke"/>
        <w:numPr>
          <w:ilvl w:val="0"/>
          <w:numId w:val="16"/>
        </w:numPr>
        <w:spacing w:before="0" w:after="420" w:line="257" w:lineRule="auto"/>
        <w:contextualSpacing w:val="0"/>
        <w:rPr>
          <w:i/>
          <w:color w:val="981B34" w:themeColor="accent6"/>
        </w:rPr>
      </w:pPr>
      <w:r w:rsidRPr="00450610">
        <w:rPr>
          <w:i/>
          <w:color w:val="981B34" w:themeColor="accent6"/>
        </w:rPr>
        <w:t>Ange hur eventuella avvikelser från den ursprungliga statistiska planen ska rapporteras.</w:t>
      </w:r>
    </w:p>
    <w:p w14:paraId="38650A27" w14:textId="77777777" w:rsidR="00CB558B" w:rsidRPr="00450610" w:rsidRDefault="00CB558B" w:rsidP="00B55A47">
      <w:pPr>
        <w:pStyle w:val="Rubrik3"/>
        <w:numPr>
          <w:ilvl w:val="1"/>
          <w:numId w:val="30"/>
        </w:numPr>
        <w:spacing w:before="300"/>
        <w:rPr>
          <w:color w:val="003651"/>
          <w:sz w:val="28"/>
          <w:szCs w:val="28"/>
        </w:rPr>
      </w:pPr>
      <w:bookmarkStart w:id="679" w:name="_Toc515616281"/>
      <w:bookmarkStart w:id="680" w:name="_Toc2083455"/>
      <w:bookmarkStart w:id="681" w:name="_Toc107470977"/>
      <w:bookmarkStart w:id="682" w:name="_Toc120640894"/>
      <w:bookmarkStart w:id="683" w:name="_Toc120641428"/>
      <w:bookmarkStart w:id="684" w:name="_Toc129009737"/>
      <w:r w:rsidRPr="00450610">
        <w:rPr>
          <w:color w:val="003651"/>
          <w:sz w:val="28"/>
          <w:szCs w:val="28"/>
        </w:rPr>
        <w:t>Justering av signifikans och konfidensintervall</w:t>
      </w:r>
      <w:bookmarkEnd w:id="679"/>
      <w:bookmarkEnd w:id="680"/>
      <w:bookmarkEnd w:id="681"/>
      <w:bookmarkEnd w:id="682"/>
      <w:bookmarkEnd w:id="683"/>
      <w:bookmarkEnd w:id="684"/>
    </w:p>
    <w:p w14:paraId="0A208340" w14:textId="0661F36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Ange eventuella aspekter av massignifikans. Justering bör alltid övervägas vid multipla primära utfall. Ange detaljerna om eventuella justeringsförfaranden eller en förklaring av varför justering inte anses vara nödvändig.</w:t>
      </w:r>
    </w:p>
    <w:p w14:paraId="1C57EC38" w14:textId="77777777" w:rsidR="00CB558B" w:rsidRPr="00450610" w:rsidRDefault="00CB558B" w:rsidP="00B55A47">
      <w:pPr>
        <w:pStyle w:val="Rubrik3"/>
        <w:numPr>
          <w:ilvl w:val="1"/>
          <w:numId w:val="30"/>
        </w:numPr>
        <w:spacing w:before="160" w:after="100"/>
        <w:rPr>
          <w:color w:val="003651"/>
          <w:sz w:val="28"/>
          <w:szCs w:val="28"/>
        </w:rPr>
      </w:pPr>
      <w:bookmarkStart w:id="685" w:name="_Toc107470978"/>
      <w:bookmarkStart w:id="686" w:name="_Toc120640895"/>
      <w:bookmarkStart w:id="687" w:name="_Toc120641429"/>
      <w:bookmarkStart w:id="688" w:name="_Toc129009738"/>
      <w:r w:rsidRPr="00450610">
        <w:rPr>
          <w:color w:val="003651"/>
          <w:sz w:val="28"/>
          <w:szCs w:val="28"/>
        </w:rPr>
        <w:t>Dimensionsberäkning</w:t>
      </w:r>
      <w:bookmarkEnd w:id="685"/>
      <w:bookmarkEnd w:id="686"/>
      <w:bookmarkEnd w:id="687"/>
      <w:bookmarkEnd w:id="688"/>
      <w:r w:rsidRPr="00450610">
        <w:rPr>
          <w:color w:val="003651"/>
          <w:sz w:val="28"/>
          <w:szCs w:val="28"/>
        </w:rPr>
        <w:t xml:space="preserve"> </w:t>
      </w:r>
    </w:p>
    <w:p w14:paraId="740DDC22"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 xml:space="preserve"> Ange totala antalet försökspersoner som behövs för prövningen. Dimensionering bör göras för samtliga primära utfallsvariabler, om flera förekommer. Vid multicenterprövning ska antal försökspersoner vid varje prövningsställe anges. </w:t>
      </w:r>
    </w:p>
    <w:p w14:paraId="52C3029B"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Ange och motivera effektstorlek (</w:t>
      </w:r>
      <w:proofErr w:type="gramStart"/>
      <w:r w:rsidRPr="00450610">
        <w:rPr>
          <w:i/>
          <w:color w:val="981B34" w:themeColor="accent6"/>
        </w:rPr>
        <w:t>t.ex.</w:t>
      </w:r>
      <w:proofErr w:type="gramEnd"/>
      <w:r w:rsidRPr="00450610">
        <w:rPr>
          <w:i/>
          <w:color w:val="981B34" w:themeColor="accent6"/>
        </w:rPr>
        <w:t xml:space="preserve"> gruppskillnader, standardavvikelser) som dimensioneringen bygger, vanligtvis den minsta kliniskt relevanta effekten. </w:t>
      </w:r>
    </w:p>
    <w:p w14:paraId="1E47D0B3"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lastRenderedPageBreak/>
        <w:t>Ange detaljerat vilka antaganden som stickprovsdimensioneringen bygger på. Ange speciellt:</w:t>
      </w:r>
    </w:p>
    <w:p w14:paraId="441E1514" w14:textId="77777777" w:rsidR="00CB558B" w:rsidRPr="00450610" w:rsidRDefault="00CB558B">
      <w:pPr>
        <w:pStyle w:val="Liststycke"/>
        <w:numPr>
          <w:ilvl w:val="1"/>
          <w:numId w:val="14"/>
        </w:numPr>
        <w:spacing w:before="0" w:after="0" w:line="256" w:lineRule="auto"/>
        <w:rPr>
          <w:i/>
          <w:color w:val="981B34" w:themeColor="accent6"/>
        </w:rPr>
      </w:pPr>
      <w:r w:rsidRPr="00450610">
        <w:rPr>
          <w:i/>
          <w:color w:val="981B34" w:themeColor="accent6"/>
        </w:rPr>
        <w:t>metod för vilken stickprovsstorleken är beräknad</w:t>
      </w:r>
    </w:p>
    <w:p w14:paraId="511B86FE" w14:textId="77777777" w:rsidR="00CB558B" w:rsidRPr="00450610" w:rsidRDefault="00CB558B">
      <w:pPr>
        <w:pStyle w:val="Liststycke"/>
        <w:numPr>
          <w:ilvl w:val="1"/>
          <w:numId w:val="14"/>
        </w:numPr>
        <w:spacing w:before="0" w:after="0" w:line="256" w:lineRule="auto"/>
        <w:rPr>
          <w:i/>
          <w:color w:val="981B34" w:themeColor="accent6"/>
        </w:rPr>
      </w:pPr>
      <w:r w:rsidRPr="00450610">
        <w:rPr>
          <w:i/>
          <w:color w:val="981B34" w:themeColor="accent6"/>
        </w:rPr>
        <w:t>signifikansnivå</w:t>
      </w:r>
    </w:p>
    <w:p w14:paraId="2816993D" w14:textId="77777777" w:rsidR="00CB558B" w:rsidRPr="00450610" w:rsidRDefault="00CB558B">
      <w:pPr>
        <w:pStyle w:val="Liststycke"/>
        <w:numPr>
          <w:ilvl w:val="1"/>
          <w:numId w:val="14"/>
        </w:numPr>
        <w:spacing w:before="0" w:after="0" w:line="256" w:lineRule="auto"/>
        <w:rPr>
          <w:i/>
          <w:color w:val="981B34" w:themeColor="accent6"/>
        </w:rPr>
      </w:pPr>
      <w:r w:rsidRPr="00450610">
        <w:rPr>
          <w:i/>
          <w:color w:val="981B34" w:themeColor="accent6"/>
        </w:rPr>
        <w:t>önskad styrka (</w:t>
      </w:r>
      <w:proofErr w:type="spellStart"/>
      <w:r w:rsidRPr="00450610">
        <w:rPr>
          <w:i/>
          <w:color w:val="981B34" w:themeColor="accent6"/>
        </w:rPr>
        <w:t>power</w:t>
      </w:r>
      <w:proofErr w:type="spellEnd"/>
      <w:r w:rsidRPr="00450610">
        <w:rPr>
          <w:i/>
          <w:color w:val="981B34" w:themeColor="accent6"/>
        </w:rPr>
        <w:t>)</w:t>
      </w:r>
    </w:p>
    <w:p w14:paraId="06018045" w14:textId="77777777" w:rsidR="00CB558B" w:rsidRPr="00450610" w:rsidRDefault="00CB558B">
      <w:pPr>
        <w:pStyle w:val="Liststycke"/>
        <w:numPr>
          <w:ilvl w:val="1"/>
          <w:numId w:val="14"/>
        </w:numPr>
        <w:spacing w:before="0" w:after="0" w:line="256" w:lineRule="auto"/>
        <w:rPr>
          <w:i/>
          <w:color w:val="981B34" w:themeColor="accent6"/>
        </w:rPr>
      </w:pPr>
      <w:r w:rsidRPr="00450610">
        <w:rPr>
          <w:i/>
          <w:color w:val="981B34" w:themeColor="accent6"/>
        </w:rPr>
        <w:t>kompensation för förväntat bortfall</w:t>
      </w:r>
    </w:p>
    <w:p w14:paraId="02A29902" w14:textId="77777777" w:rsidR="00CB558B" w:rsidRPr="00450610" w:rsidRDefault="00CB558B">
      <w:pPr>
        <w:pStyle w:val="Liststycke"/>
        <w:numPr>
          <w:ilvl w:val="1"/>
          <w:numId w:val="14"/>
        </w:numPr>
        <w:spacing w:before="0" w:after="0" w:line="256" w:lineRule="auto"/>
        <w:rPr>
          <w:i/>
          <w:color w:val="981B34" w:themeColor="accent6"/>
        </w:rPr>
      </w:pPr>
      <w:r w:rsidRPr="00450610">
        <w:rPr>
          <w:i/>
          <w:color w:val="981B34" w:themeColor="accent6"/>
        </w:rPr>
        <w:t>hanteringar av eventuella korrigeringar för multipla jämförelser</w:t>
      </w:r>
    </w:p>
    <w:p w14:paraId="32D48F36" w14:textId="77777777" w:rsidR="00CB558B" w:rsidRPr="00450610" w:rsidRDefault="00CB558B" w:rsidP="00B55A47">
      <w:pPr>
        <w:pStyle w:val="Rubrik3"/>
        <w:numPr>
          <w:ilvl w:val="1"/>
          <w:numId w:val="30"/>
        </w:numPr>
        <w:spacing w:before="160" w:after="100"/>
        <w:rPr>
          <w:color w:val="003651"/>
          <w:sz w:val="28"/>
          <w:szCs w:val="28"/>
        </w:rPr>
      </w:pPr>
      <w:bookmarkStart w:id="689" w:name="_Toc107470979"/>
      <w:bookmarkStart w:id="690" w:name="_Toc120640896"/>
      <w:bookmarkStart w:id="691" w:name="_Toc120641430"/>
      <w:bookmarkStart w:id="692" w:name="_Toc129009739"/>
      <w:proofErr w:type="spellStart"/>
      <w:r w:rsidRPr="00450610">
        <w:rPr>
          <w:color w:val="003651"/>
          <w:sz w:val="28"/>
          <w:szCs w:val="28"/>
        </w:rPr>
        <w:t>Interimsanalys</w:t>
      </w:r>
      <w:proofErr w:type="spellEnd"/>
      <w:r w:rsidRPr="00450610">
        <w:rPr>
          <w:color w:val="003651"/>
          <w:sz w:val="28"/>
          <w:szCs w:val="28"/>
        </w:rPr>
        <w:t xml:space="preserve"> (om relevant)</w:t>
      </w:r>
      <w:bookmarkEnd w:id="689"/>
      <w:bookmarkEnd w:id="690"/>
      <w:bookmarkEnd w:id="691"/>
      <w:bookmarkEnd w:id="692"/>
    </w:p>
    <w:p w14:paraId="1F86C7EA"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En beskrivning av de statistiska metoder som ska tillämpas.</w:t>
      </w:r>
    </w:p>
    <w:p w14:paraId="10B01675"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Tidpunkt/</w:t>
      </w:r>
      <w:proofErr w:type="spellStart"/>
      <w:r w:rsidRPr="00450610">
        <w:rPr>
          <w:i/>
          <w:color w:val="981B34" w:themeColor="accent6"/>
        </w:rPr>
        <w:t>erna</w:t>
      </w:r>
      <w:proofErr w:type="spellEnd"/>
      <w:r w:rsidRPr="00450610">
        <w:rPr>
          <w:i/>
          <w:color w:val="981B34" w:themeColor="accent6"/>
        </w:rPr>
        <w:t xml:space="preserve"> för </w:t>
      </w:r>
      <w:proofErr w:type="spellStart"/>
      <w:r w:rsidRPr="00450610">
        <w:rPr>
          <w:i/>
          <w:color w:val="981B34" w:themeColor="accent6"/>
        </w:rPr>
        <w:t>interimanalys</w:t>
      </w:r>
      <w:proofErr w:type="spellEnd"/>
      <w:r w:rsidRPr="00450610">
        <w:rPr>
          <w:i/>
          <w:color w:val="981B34" w:themeColor="accent6"/>
        </w:rPr>
        <w:t>/er.</w:t>
      </w:r>
    </w:p>
    <w:p w14:paraId="4E5A2DB1" w14:textId="77777777" w:rsidR="00CB558B" w:rsidRPr="00450610" w:rsidRDefault="00CB558B">
      <w:pPr>
        <w:pStyle w:val="Liststycke"/>
        <w:numPr>
          <w:ilvl w:val="0"/>
          <w:numId w:val="14"/>
        </w:numPr>
        <w:spacing w:before="0" w:after="0" w:line="256" w:lineRule="auto"/>
        <w:rPr>
          <w:i/>
          <w:color w:val="981B34" w:themeColor="accent6"/>
        </w:rPr>
      </w:pPr>
      <w:r w:rsidRPr="00450610">
        <w:rPr>
          <w:i/>
          <w:color w:val="981B34" w:themeColor="accent6"/>
        </w:rPr>
        <w:t>Kriterier för stopp av prövningen.</w:t>
      </w:r>
    </w:p>
    <w:p w14:paraId="7BA38BE0" w14:textId="0F3AD246" w:rsidR="00CB558B" w:rsidRPr="00450610" w:rsidRDefault="00CB558B">
      <w:pPr>
        <w:pStyle w:val="Liststycke"/>
        <w:numPr>
          <w:ilvl w:val="0"/>
          <w:numId w:val="14"/>
        </w:numPr>
        <w:spacing w:before="0" w:after="160" w:line="256" w:lineRule="auto"/>
        <w:ind w:left="714" w:hanging="357"/>
        <w:rPr>
          <w:i/>
          <w:color w:val="981B34" w:themeColor="accent6"/>
        </w:rPr>
      </w:pPr>
      <w:r w:rsidRPr="00450610">
        <w:rPr>
          <w:i/>
          <w:color w:val="981B34" w:themeColor="accent6"/>
        </w:rPr>
        <w:t>Det potentiella behovet av omräkning av dimensionsstorleken.</w:t>
      </w:r>
      <w:bookmarkEnd w:id="650"/>
    </w:p>
    <w:p w14:paraId="4C3A1453" w14:textId="03A81A47" w:rsidR="00CB558B" w:rsidRPr="00450610" w:rsidRDefault="00CB558B" w:rsidP="00B42E6B">
      <w:pPr>
        <w:pStyle w:val="Rubrik2"/>
        <w:numPr>
          <w:ilvl w:val="0"/>
          <w:numId w:val="19"/>
        </w:numPr>
        <w:spacing w:before="240" w:after="240"/>
        <w:ind w:left="540" w:hanging="540"/>
        <w:rPr>
          <w:rFonts w:ascii="Arial" w:hAnsi="Arial" w:cs="Arial"/>
        </w:rPr>
      </w:pPr>
      <w:bookmarkStart w:id="693" w:name="_Toc530560222"/>
      <w:bookmarkStart w:id="694" w:name="_Toc2083458"/>
      <w:bookmarkStart w:id="695" w:name="_Toc107470980"/>
      <w:bookmarkStart w:id="696" w:name="_Toc120640897"/>
      <w:bookmarkStart w:id="697" w:name="_Toc120641431"/>
      <w:bookmarkStart w:id="698" w:name="_Toc129009740"/>
      <w:bookmarkEnd w:id="668"/>
      <w:r w:rsidRPr="00450610">
        <w:rPr>
          <w:rFonts w:ascii="Arial" w:hAnsi="Arial" w:cs="Arial"/>
        </w:rPr>
        <w:t>Kvalitetskontroll och kvalitetssäkring</w:t>
      </w:r>
      <w:bookmarkEnd w:id="693"/>
      <w:bookmarkEnd w:id="694"/>
      <w:bookmarkEnd w:id="695"/>
      <w:bookmarkEnd w:id="696"/>
      <w:bookmarkEnd w:id="697"/>
      <w:bookmarkEnd w:id="698"/>
    </w:p>
    <w:p w14:paraId="6B2A890B" w14:textId="77777777" w:rsidR="00CB558B" w:rsidRPr="00450610" w:rsidRDefault="00CB558B" w:rsidP="00CB558B">
      <w:pPr>
        <w:rPr>
          <w:i/>
          <w:color w:val="981B34" w:themeColor="accent6"/>
        </w:rPr>
      </w:pPr>
      <w:r w:rsidRPr="00450610">
        <w:rPr>
          <w:i/>
          <w:color w:val="981B34" w:themeColor="accent6"/>
        </w:rPr>
        <w:t>I en klinisk läkemedelsprövning är sponsorn ansvarig för kvalitetskontrollen (monitoreringen) samt för kvalitetssäkringen (</w:t>
      </w:r>
      <w:proofErr w:type="spellStart"/>
      <w:r w:rsidRPr="00450610">
        <w:rPr>
          <w:i/>
          <w:color w:val="981B34" w:themeColor="accent6"/>
        </w:rPr>
        <w:t>auditeringen</w:t>
      </w:r>
      <w:proofErr w:type="spellEnd"/>
      <w:r w:rsidRPr="00450610">
        <w:rPr>
          <w:i/>
          <w:color w:val="981B34" w:themeColor="accent6"/>
        </w:rPr>
        <w:t>). För alla kliniska läkemedelsprövningar ska det genomföras en oberoende granskning (monitorering). Sponsor ansvarar för att utse en monitor och för kvaliteten genom hela prövningen; design, genomförande, datainsamling, utvärdering, rapportering samt arkivering. Metoder som används ska vara</w:t>
      </w:r>
      <w:r w:rsidRPr="00450610">
        <w:rPr>
          <w:b/>
          <w:color w:val="981B34" w:themeColor="accent6"/>
          <w:szCs w:val="24"/>
        </w:rPr>
        <w:t xml:space="preserve"> </w:t>
      </w:r>
      <w:r w:rsidRPr="00450610">
        <w:rPr>
          <w:i/>
          <w:color w:val="981B34" w:themeColor="accent6"/>
        </w:rPr>
        <w:t>proportionerliga i förhållande till prövningens risker.</w:t>
      </w:r>
    </w:p>
    <w:p w14:paraId="59D8637B" w14:textId="77777777" w:rsidR="00CB558B" w:rsidRPr="00450610" w:rsidRDefault="00CB558B" w:rsidP="00CB558B">
      <w:pPr>
        <w:rPr>
          <w:i/>
          <w:color w:val="981B34" w:themeColor="accent6"/>
        </w:rPr>
      </w:pPr>
      <w:r w:rsidRPr="00450610">
        <w:rPr>
          <w:i/>
          <w:color w:val="981B34" w:themeColor="accent6"/>
        </w:rPr>
        <w:t>Det kan finnas möjlighet till lättnader när det gäller låginterventionsprövning (se försättssida) tex begränsad monitorering.</w:t>
      </w:r>
    </w:p>
    <w:p w14:paraId="5D6D4285" w14:textId="77777777" w:rsidR="00CB558B" w:rsidRPr="00450610" w:rsidRDefault="00CB558B" w:rsidP="00B55A47">
      <w:pPr>
        <w:pStyle w:val="Rubrik3"/>
        <w:numPr>
          <w:ilvl w:val="1"/>
          <w:numId w:val="33"/>
        </w:numPr>
        <w:spacing w:after="60"/>
        <w:rPr>
          <w:color w:val="003651"/>
          <w:sz w:val="28"/>
          <w:szCs w:val="28"/>
        </w:rPr>
      </w:pPr>
      <w:bookmarkStart w:id="699" w:name="_Toc2083459"/>
      <w:bookmarkStart w:id="700" w:name="_Toc107470981"/>
      <w:bookmarkStart w:id="701" w:name="_Toc120640898"/>
      <w:bookmarkStart w:id="702" w:name="_Toc120641432"/>
      <w:bookmarkStart w:id="703" w:name="_Toc129009741"/>
      <w:bookmarkStart w:id="704" w:name="_Toc530560225"/>
      <w:r w:rsidRPr="00450610">
        <w:rPr>
          <w:color w:val="003651"/>
          <w:sz w:val="28"/>
          <w:szCs w:val="28"/>
        </w:rPr>
        <w:t>Kvalitetssäkring och sponsors övervakning</w:t>
      </w:r>
      <w:bookmarkEnd w:id="699"/>
      <w:bookmarkEnd w:id="700"/>
      <w:bookmarkEnd w:id="701"/>
      <w:bookmarkEnd w:id="702"/>
      <w:bookmarkEnd w:id="703"/>
    </w:p>
    <w:p w14:paraId="439DC42E" w14:textId="77777777" w:rsidR="00CB558B" w:rsidRPr="00450610" w:rsidRDefault="00CB558B" w:rsidP="00B55A47">
      <w:pPr>
        <w:pStyle w:val="Liststycke"/>
        <w:spacing w:before="80" w:after="280" w:line="257" w:lineRule="auto"/>
        <w:ind w:left="0"/>
        <w:contextualSpacing w:val="0"/>
        <w:rPr>
          <w:i/>
          <w:color w:val="981B34" w:themeColor="accent6"/>
        </w:rPr>
      </w:pPr>
      <w:r w:rsidRPr="00450610">
        <w:rPr>
          <w:i/>
          <w:color w:val="981B34" w:themeColor="accent6"/>
        </w:rPr>
        <w:t xml:space="preserve">Beskriv här vilka kvalitetssäkringssystem som prövningen kommer ha för att säkerställa och kontrollera kvalitén samt sponsors metoder för att ha översikt över prövningens kvalitet. </w:t>
      </w:r>
      <w:proofErr w:type="gramStart"/>
      <w:r w:rsidRPr="00450610">
        <w:rPr>
          <w:i/>
          <w:color w:val="981B34" w:themeColor="accent6"/>
        </w:rPr>
        <w:t>T.ex.</w:t>
      </w:r>
      <w:proofErr w:type="gramEnd"/>
      <w:r w:rsidRPr="00450610">
        <w:rPr>
          <w:i/>
          <w:color w:val="981B34" w:themeColor="accent6"/>
        </w:rPr>
        <w:t xml:space="preserve"> kommunikationsplan, utbildning av prövningspersonal, arbetsmanualer, möten, central/lokal monitorering, </w:t>
      </w:r>
      <w:proofErr w:type="spellStart"/>
      <w:r w:rsidRPr="00450610">
        <w:rPr>
          <w:i/>
          <w:color w:val="981B34" w:themeColor="accent6"/>
        </w:rPr>
        <w:t>audit</w:t>
      </w:r>
      <w:proofErr w:type="spellEnd"/>
      <w:r w:rsidRPr="00450610">
        <w:rPr>
          <w:i/>
          <w:color w:val="981B34" w:themeColor="accent6"/>
        </w:rPr>
        <w:t xml:space="preserve">, etc. </w:t>
      </w:r>
    </w:p>
    <w:p w14:paraId="2A4EB154" w14:textId="77777777" w:rsidR="00CB558B" w:rsidRPr="00450610" w:rsidRDefault="00CB558B" w:rsidP="00CB558B">
      <w:pPr>
        <w:pStyle w:val="Liststycke"/>
        <w:spacing w:after="0" w:line="256" w:lineRule="auto"/>
        <w:ind w:left="0"/>
        <w:rPr>
          <w:i/>
          <w:color w:val="981B34" w:themeColor="accent6"/>
        </w:rPr>
      </w:pPr>
      <w:r w:rsidRPr="00450610">
        <w:rPr>
          <w:i/>
          <w:color w:val="981B34" w:themeColor="accent6"/>
        </w:rPr>
        <w:t>Sponsors kvalitetsarbete ska utgå från en riskanalys av prövningen i sin helhet; design, genomförande, datainsamling, utvärdering, rapportering samt arkivering</w:t>
      </w:r>
    </w:p>
    <w:p w14:paraId="27F5BBDC" w14:textId="77777777" w:rsidR="00CB558B" w:rsidRPr="00450610" w:rsidRDefault="00CB558B" w:rsidP="00B55A47">
      <w:pPr>
        <w:pStyle w:val="Liststycke"/>
        <w:spacing w:before="0" w:after="260" w:line="257" w:lineRule="auto"/>
        <w:ind w:left="0"/>
        <w:contextualSpacing w:val="0"/>
        <w:rPr>
          <w:i/>
          <w:color w:val="981B34" w:themeColor="accent6"/>
        </w:rPr>
      </w:pPr>
      <w:r w:rsidRPr="00450610">
        <w:rPr>
          <w:i/>
          <w:color w:val="981B34" w:themeColor="accent6"/>
        </w:rPr>
        <w:t xml:space="preserve">För att möjliggöra monitorering och </w:t>
      </w:r>
      <w:proofErr w:type="spellStart"/>
      <w:r w:rsidRPr="00450610">
        <w:rPr>
          <w:i/>
          <w:color w:val="981B34" w:themeColor="accent6"/>
        </w:rPr>
        <w:t>auditering</w:t>
      </w:r>
      <w:proofErr w:type="spellEnd"/>
      <w:r w:rsidRPr="00450610">
        <w:rPr>
          <w:i/>
          <w:color w:val="981B34" w:themeColor="accent6"/>
        </w:rPr>
        <w:t xml:space="preserve">, ska protokollet eller annan skriftlig överenskommelse specificera att prövarna tillåter prövningsrelaterad monitorering, </w:t>
      </w:r>
      <w:proofErr w:type="spellStart"/>
      <w:r w:rsidRPr="00450610">
        <w:rPr>
          <w:i/>
          <w:color w:val="981B34" w:themeColor="accent6"/>
        </w:rPr>
        <w:t>auditering</w:t>
      </w:r>
      <w:proofErr w:type="spellEnd"/>
      <w:r w:rsidRPr="00450610">
        <w:rPr>
          <w:i/>
          <w:color w:val="981B34" w:themeColor="accent6"/>
        </w:rPr>
        <w:t>, och myndighetsinspektioner genom att ge tillgång till CRF, försökspersoners journal samt övriga källdata och annan prövningsspecifik dokumentation. Likaså ska detta framgå i informationen till försökspersonerna och i informerat samtycke.</w:t>
      </w:r>
    </w:p>
    <w:p w14:paraId="12F72283" w14:textId="77777777" w:rsidR="00CB558B" w:rsidRPr="00450610" w:rsidRDefault="00CB558B" w:rsidP="00CB558B">
      <w:pPr>
        <w:pStyle w:val="Liststycke"/>
        <w:spacing w:after="160" w:line="256" w:lineRule="auto"/>
        <w:ind w:left="0"/>
        <w:rPr>
          <w:i/>
          <w:color w:val="981B34" w:themeColor="accent6"/>
        </w:rPr>
      </w:pPr>
      <w:r w:rsidRPr="00450610">
        <w:rPr>
          <w:i/>
          <w:color w:val="981B34" w:themeColor="accent6"/>
        </w:rPr>
        <w:t xml:space="preserve">Sponsor har ansvar för prövningens monitoreringsplan, som ska bygga på de identifierade riskerna samt uppföljning under prövningens gång av risker och monitoreringsplanens aktualitet. </w:t>
      </w:r>
    </w:p>
    <w:p w14:paraId="2DF3C253" w14:textId="0D83C1D7" w:rsidR="00CB558B" w:rsidRPr="00450610" w:rsidRDefault="00CB558B" w:rsidP="00B55A47">
      <w:pPr>
        <w:pStyle w:val="Rubrik3"/>
        <w:numPr>
          <w:ilvl w:val="1"/>
          <w:numId w:val="33"/>
        </w:numPr>
        <w:spacing w:after="100"/>
        <w:rPr>
          <w:color w:val="003651"/>
          <w:sz w:val="28"/>
          <w:szCs w:val="28"/>
        </w:rPr>
      </w:pPr>
      <w:bookmarkStart w:id="705" w:name="_Toc2083460"/>
      <w:bookmarkStart w:id="706" w:name="_Toc107470982"/>
      <w:bookmarkStart w:id="707" w:name="_Toc120640899"/>
      <w:bookmarkStart w:id="708" w:name="_Toc120641433"/>
      <w:bookmarkStart w:id="709" w:name="_Toc129009742"/>
      <w:r w:rsidRPr="00450610">
        <w:rPr>
          <w:color w:val="003651"/>
          <w:sz w:val="28"/>
          <w:szCs w:val="28"/>
        </w:rPr>
        <w:t>Monitorering</w:t>
      </w:r>
      <w:bookmarkEnd w:id="704"/>
      <w:bookmarkEnd w:id="705"/>
      <w:bookmarkEnd w:id="706"/>
      <w:bookmarkEnd w:id="707"/>
      <w:bookmarkEnd w:id="708"/>
      <w:bookmarkEnd w:id="709"/>
    </w:p>
    <w:p w14:paraId="7B72AF9C" w14:textId="77777777" w:rsidR="00CB558B" w:rsidRPr="00450610" w:rsidRDefault="00CB558B" w:rsidP="00B55A47">
      <w:pPr>
        <w:pStyle w:val="Liststycke"/>
        <w:spacing w:before="100" w:after="240" w:line="257" w:lineRule="auto"/>
        <w:ind w:left="0"/>
        <w:contextualSpacing w:val="0"/>
        <w:rPr>
          <w:i/>
          <w:color w:val="981B34" w:themeColor="accent6"/>
        </w:rPr>
      </w:pPr>
      <w:r w:rsidRPr="00450610">
        <w:rPr>
          <w:i/>
          <w:color w:val="981B34" w:themeColor="accent6"/>
        </w:rPr>
        <w:t xml:space="preserve">För att fullgöra EU-förordningen om kliniska prövningar av humanläkemedel, 536/2014 och ICH-GCP, ska en oberoende monitor utses för att via monitorering säkerställa att </w:t>
      </w:r>
      <w:r w:rsidRPr="00450610">
        <w:rPr>
          <w:i/>
          <w:color w:val="981B34" w:themeColor="accent6"/>
        </w:rPr>
        <w:lastRenderedPageBreak/>
        <w:t xml:space="preserve">försökspersonens säkerhet och integritet tillgodoses samt kontrollera att rapporterade persondata är tillförlitliga och av hög kvalité. </w:t>
      </w:r>
    </w:p>
    <w:p w14:paraId="03547332" w14:textId="77777777" w:rsidR="00CB558B" w:rsidRPr="00450610" w:rsidRDefault="00CB558B" w:rsidP="00B55A47">
      <w:pPr>
        <w:pStyle w:val="Liststycke"/>
        <w:spacing w:after="280" w:line="257" w:lineRule="auto"/>
        <w:ind w:left="0"/>
        <w:contextualSpacing w:val="0"/>
        <w:rPr>
          <w:i/>
          <w:color w:val="981B34" w:themeColor="accent6"/>
        </w:rPr>
      </w:pPr>
      <w:r w:rsidRPr="00450610">
        <w:rPr>
          <w:i/>
          <w:color w:val="981B34" w:themeColor="accent6"/>
        </w:rPr>
        <w:t>Beskriv kortfattat hur den oberoende granskningen kommer gå till före, under och efter prövningen. Detaljer beskrivs med fördel i en separat Monitoreringsplan.</w:t>
      </w:r>
    </w:p>
    <w:p w14:paraId="364C625A" w14:textId="77777777" w:rsidR="00CB558B" w:rsidRPr="00450610" w:rsidRDefault="00CB558B" w:rsidP="00B55A47">
      <w:pPr>
        <w:pStyle w:val="Liststycke"/>
        <w:spacing w:after="280" w:line="257" w:lineRule="auto"/>
        <w:ind w:left="0"/>
        <w:contextualSpacing w:val="0"/>
        <w:rPr>
          <w:i/>
          <w:color w:val="981B34" w:themeColor="accent6"/>
        </w:rPr>
      </w:pPr>
      <w:r w:rsidRPr="00450610">
        <w:rPr>
          <w:i/>
          <w:color w:val="981B34" w:themeColor="accent6"/>
        </w:rPr>
        <w:t xml:space="preserve">Beskriv vilka nivåer av kvalitetskontroll som kan tillämpas, </w:t>
      </w:r>
      <w:proofErr w:type="gramStart"/>
      <w:r w:rsidRPr="00450610">
        <w:rPr>
          <w:i/>
          <w:color w:val="981B34" w:themeColor="accent6"/>
        </w:rPr>
        <w:t>t.ex.</w:t>
      </w:r>
      <w:proofErr w:type="gramEnd"/>
      <w:r w:rsidRPr="00450610">
        <w:rPr>
          <w:i/>
          <w:color w:val="981B34" w:themeColor="accent6"/>
        </w:rPr>
        <w:t xml:space="preserve"> vad som övervakas centralt och vad som </w:t>
      </w:r>
      <w:proofErr w:type="spellStart"/>
      <w:r w:rsidRPr="00450610">
        <w:rPr>
          <w:i/>
          <w:color w:val="981B34" w:themeColor="accent6"/>
        </w:rPr>
        <w:t>kvalitetskontrolleras</w:t>
      </w:r>
      <w:proofErr w:type="spellEnd"/>
      <w:r w:rsidRPr="00450610">
        <w:rPr>
          <w:i/>
          <w:color w:val="981B34" w:themeColor="accent6"/>
        </w:rPr>
        <w:t xml:space="preserve"> på prövningsstället. Jmf ovan.</w:t>
      </w:r>
    </w:p>
    <w:p w14:paraId="270C41C6" w14:textId="52767857" w:rsidR="00CB558B" w:rsidRPr="00450610" w:rsidRDefault="00CB558B" w:rsidP="00D20E73">
      <w:pPr>
        <w:pStyle w:val="Liststycke"/>
        <w:spacing w:after="0" w:line="256" w:lineRule="auto"/>
        <w:ind w:left="0"/>
        <w:rPr>
          <w:i/>
          <w:color w:val="981B34" w:themeColor="accent6"/>
        </w:rPr>
      </w:pPr>
      <w:r w:rsidRPr="00450610">
        <w:rPr>
          <w:i/>
          <w:color w:val="981B34" w:themeColor="accent6"/>
        </w:rPr>
        <w:t>Beskriv här generellt hur avvikelser från protokollet eller regelverk som sker på prövningsstället kommer att dokumenteras och hanteras (signifikanta avvikelser ska rapporteras i slutrapport till myndigheterna). Detaljer kan beskrivas i separat Monitoreringsplan. Se även avsnitt 11.4</w:t>
      </w:r>
    </w:p>
    <w:p w14:paraId="1C441FA0" w14:textId="77777777" w:rsidR="00CB558B" w:rsidRPr="00450610" w:rsidRDefault="00CB558B" w:rsidP="00CB558B">
      <w:pPr>
        <w:rPr>
          <w:i/>
          <w:color w:val="981B34" w:themeColor="accent6"/>
        </w:rPr>
      </w:pPr>
      <w:r w:rsidRPr="00450610">
        <w:rPr>
          <w:i/>
          <w:color w:val="981B34" w:themeColor="accent6"/>
        </w:rPr>
        <w:t>Minimum för kvalitetskontroll är att det kan kontrolleras:</w:t>
      </w:r>
    </w:p>
    <w:p w14:paraId="7C7E0DAB" w14:textId="77777777" w:rsidR="00CB558B" w:rsidRPr="00450610" w:rsidRDefault="00CB558B">
      <w:pPr>
        <w:pStyle w:val="Liststycke"/>
        <w:numPr>
          <w:ilvl w:val="0"/>
          <w:numId w:val="17"/>
        </w:numPr>
        <w:spacing w:before="0" w:line="276" w:lineRule="auto"/>
        <w:rPr>
          <w:i/>
          <w:color w:val="981B34" w:themeColor="accent6"/>
        </w:rPr>
      </w:pPr>
      <w:r w:rsidRPr="00450610">
        <w:rPr>
          <w:i/>
          <w:color w:val="981B34" w:themeColor="accent6"/>
        </w:rPr>
        <w:t>att försökspersonerna finns</w:t>
      </w:r>
    </w:p>
    <w:p w14:paraId="0ADF6371" w14:textId="77777777" w:rsidR="00CB558B" w:rsidRPr="00450610" w:rsidRDefault="00CB558B">
      <w:pPr>
        <w:pStyle w:val="Liststycke"/>
        <w:numPr>
          <w:ilvl w:val="0"/>
          <w:numId w:val="17"/>
        </w:numPr>
        <w:spacing w:before="0" w:line="276" w:lineRule="auto"/>
        <w:rPr>
          <w:i/>
          <w:color w:val="981B34" w:themeColor="accent6"/>
        </w:rPr>
      </w:pPr>
      <w:r w:rsidRPr="00450610">
        <w:rPr>
          <w:i/>
          <w:color w:val="981B34" w:themeColor="accent6"/>
        </w:rPr>
        <w:t>att informerat samtycke undertecknats innan prövningsspecifik åtgärd genomförts</w:t>
      </w:r>
    </w:p>
    <w:p w14:paraId="36F6A584" w14:textId="77777777" w:rsidR="00CB558B" w:rsidRPr="00450610" w:rsidRDefault="00CB558B">
      <w:pPr>
        <w:pStyle w:val="Liststycke"/>
        <w:numPr>
          <w:ilvl w:val="0"/>
          <w:numId w:val="17"/>
        </w:numPr>
        <w:spacing w:before="0" w:line="276" w:lineRule="auto"/>
        <w:rPr>
          <w:i/>
          <w:color w:val="981B34" w:themeColor="accent6"/>
        </w:rPr>
      </w:pPr>
      <w:r w:rsidRPr="00450610">
        <w:rPr>
          <w:i/>
          <w:color w:val="981B34" w:themeColor="accent6"/>
        </w:rPr>
        <w:t xml:space="preserve">Att försökspersoner inkluderats i enlighet med protokollets </w:t>
      </w:r>
      <w:proofErr w:type="spellStart"/>
      <w:r w:rsidRPr="00450610">
        <w:rPr>
          <w:i/>
          <w:color w:val="981B34" w:themeColor="accent6"/>
        </w:rPr>
        <w:t>inklusions</w:t>
      </w:r>
      <w:proofErr w:type="spellEnd"/>
      <w:r w:rsidRPr="00450610">
        <w:rPr>
          <w:i/>
          <w:color w:val="981B34" w:themeColor="accent6"/>
        </w:rPr>
        <w:t xml:space="preserve">-och </w:t>
      </w:r>
      <w:proofErr w:type="spellStart"/>
      <w:r w:rsidRPr="00450610">
        <w:rPr>
          <w:i/>
          <w:color w:val="981B34" w:themeColor="accent6"/>
        </w:rPr>
        <w:t>exklusionskriterier</w:t>
      </w:r>
      <w:proofErr w:type="spellEnd"/>
      <w:r w:rsidRPr="00450610">
        <w:rPr>
          <w:i/>
          <w:color w:val="981B34" w:themeColor="accent6"/>
        </w:rPr>
        <w:t>.</w:t>
      </w:r>
    </w:p>
    <w:p w14:paraId="2F388D06" w14:textId="77777777" w:rsidR="00CB558B" w:rsidRPr="00450610" w:rsidRDefault="00CB558B">
      <w:pPr>
        <w:pStyle w:val="Liststycke"/>
        <w:numPr>
          <w:ilvl w:val="0"/>
          <w:numId w:val="17"/>
        </w:numPr>
        <w:spacing w:before="0" w:line="276" w:lineRule="auto"/>
        <w:rPr>
          <w:i/>
          <w:color w:val="981B34" w:themeColor="accent6"/>
        </w:rPr>
      </w:pPr>
      <w:r w:rsidRPr="00450610">
        <w:rPr>
          <w:i/>
          <w:color w:val="981B34" w:themeColor="accent6"/>
        </w:rPr>
        <w:t>att prövningens huvudparametrar och säkerhetsrapportering hanteras korrekt</w:t>
      </w:r>
    </w:p>
    <w:p w14:paraId="2786F161" w14:textId="77777777" w:rsidR="00CB558B" w:rsidRPr="00450610" w:rsidRDefault="00CB558B" w:rsidP="00CB558B">
      <w:pPr>
        <w:rPr>
          <w:i/>
          <w:color w:val="FF0000"/>
        </w:rPr>
      </w:pPr>
      <w:r w:rsidRPr="00450610">
        <w:rPr>
          <w:i/>
          <w:color w:val="981B34" w:themeColor="accent6"/>
        </w:rPr>
        <w:t>Till övriga uppgifter för en monitor hör också att verifiera att prövningens grundläggande handlingar är kompletta (enligt kapitel 8, ICH-GCP (E6 (R2)).</w:t>
      </w:r>
    </w:p>
    <w:p w14:paraId="7EE6D3AD" w14:textId="77777777" w:rsidR="00CB558B" w:rsidRPr="00450610" w:rsidRDefault="00CB558B" w:rsidP="00CB558B">
      <w:r w:rsidRPr="00450610">
        <w:rPr>
          <w:i/>
          <w:color w:val="981B34" w:themeColor="accent6"/>
        </w:rPr>
        <w:t>Textförslag:</w:t>
      </w:r>
      <w:r w:rsidRPr="00450610">
        <w:rPr>
          <w:color w:val="981B34" w:themeColor="accent6"/>
        </w:rPr>
        <w:t xml:space="preserve"> </w:t>
      </w:r>
      <w:r w:rsidRPr="00450610">
        <w:t xml:space="preserve">För att säkerställa att prövningen genomförs enligt protokollet, att data samlas in, dokumenteras och rapporteras enligt ICH-GCP samt gällande etiska- och regulatoriska krav, kommer prövningen att </w:t>
      </w:r>
      <w:proofErr w:type="spellStart"/>
      <w:r w:rsidRPr="00450610">
        <w:t>monitoreras</w:t>
      </w:r>
      <w:proofErr w:type="spellEnd"/>
      <w:r w:rsidRPr="00450610">
        <w:t xml:space="preserve"> av en oberoende monitor innan prövningen påbörjas, under prövningens gång samt efter det att prövningen avslutats. Monitoreringen utförs enligt prövningens monitoreringsplan och syftar till att säkerställa att försökspersonernas rättigheter, säkerhet och välbefinnande tillgodoses samt att data i CRF är ifyllda, korrekta och överensstämmer med källdata. </w:t>
      </w:r>
    </w:p>
    <w:p w14:paraId="785391F3" w14:textId="77777777" w:rsidR="00CB558B" w:rsidRPr="00450610" w:rsidRDefault="00CB558B" w:rsidP="00B55A47">
      <w:pPr>
        <w:pStyle w:val="Rubrik3"/>
        <w:numPr>
          <w:ilvl w:val="1"/>
          <w:numId w:val="33"/>
        </w:numPr>
        <w:spacing w:after="100"/>
        <w:rPr>
          <w:color w:val="003651"/>
          <w:sz w:val="28"/>
          <w:szCs w:val="28"/>
        </w:rPr>
      </w:pPr>
      <w:bookmarkStart w:id="710" w:name="_Toc532822646"/>
      <w:bookmarkStart w:id="711" w:name="_Toc533058149"/>
      <w:bookmarkStart w:id="712" w:name="_Toc533078074"/>
      <w:bookmarkStart w:id="713" w:name="_Toc533078188"/>
      <w:bookmarkStart w:id="714" w:name="_Toc532822647"/>
      <w:bookmarkStart w:id="715" w:name="_Toc533058150"/>
      <w:bookmarkStart w:id="716" w:name="_Toc533078075"/>
      <w:bookmarkStart w:id="717" w:name="_Toc533078189"/>
      <w:bookmarkStart w:id="718" w:name="_Toc532822648"/>
      <w:bookmarkStart w:id="719" w:name="_Toc533058151"/>
      <w:bookmarkStart w:id="720" w:name="_Toc533078076"/>
      <w:bookmarkStart w:id="721" w:name="_Toc533078190"/>
      <w:bookmarkStart w:id="722" w:name="_Toc532822649"/>
      <w:bookmarkStart w:id="723" w:name="_Toc533058152"/>
      <w:bookmarkStart w:id="724" w:name="_Toc533078077"/>
      <w:bookmarkStart w:id="725" w:name="_Toc533078191"/>
      <w:bookmarkStart w:id="726" w:name="_Toc530476547"/>
      <w:bookmarkStart w:id="727" w:name="_Toc530496088"/>
      <w:bookmarkStart w:id="728" w:name="_Toc530496194"/>
      <w:bookmarkStart w:id="729" w:name="_Toc530496295"/>
      <w:bookmarkStart w:id="730" w:name="_Toc530496396"/>
      <w:bookmarkStart w:id="731" w:name="_Toc530498617"/>
      <w:bookmarkStart w:id="732" w:name="_Toc530498722"/>
      <w:bookmarkStart w:id="733" w:name="_Toc530560119"/>
      <w:bookmarkStart w:id="734" w:name="_Toc530560224"/>
      <w:bookmarkStart w:id="735" w:name="_Toc107470983"/>
      <w:bookmarkStart w:id="736" w:name="_Toc2083461"/>
      <w:bookmarkStart w:id="737" w:name="_Toc120640900"/>
      <w:bookmarkStart w:id="738" w:name="_Toc120641434"/>
      <w:bookmarkStart w:id="739" w:name="_Toc129009743"/>
      <w:bookmarkStart w:id="740" w:name="_Toc530560227"/>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450610">
        <w:rPr>
          <w:color w:val="003651"/>
          <w:sz w:val="28"/>
          <w:szCs w:val="28"/>
        </w:rPr>
        <w:t>Källdata</w:t>
      </w:r>
      <w:bookmarkEnd w:id="735"/>
      <w:bookmarkEnd w:id="736"/>
      <w:bookmarkEnd w:id="737"/>
      <w:bookmarkEnd w:id="738"/>
      <w:bookmarkEnd w:id="739"/>
    </w:p>
    <w:p w14:paraId="39130C17" w14:textId="77777777" w:rsidR="00CB558B" w:rsidRPr="00450610" w:rsidRDefault="00CB558B" w:rsidP="00B55A47">
      <w:pPr>
        <w:spacing w:before="100"/>
        <w:rPr>
          <w:i/>
          <w:color w:val="981B34" w:themeColor="accent6"/>
        </w:rPr>
      </w:pPr>
      <w:r w:rsidRPr="00450610">
        <w:rPr>
          <w:i/>
          <w:color w:val="981B34" w:themeColor="accent6"/>
        </w:rPr>
        <w:t>Hänvisa till, och ange i det för prövningsställets specifika källdatahänvisningsdokument var källdata finns för respektive variabel. CRF kan i särskilda fall definieras som källdata förspecifika utfallsmått som inte registreras någon annanstans i dessa fall registreras data direkt i CRF.</w:t>
      </w:r>
    </w:p>
    <w:p w14:paraId="2AC3AF17" w14:textId="77777777" w:rsidR="00CB558B" w:rsidRPr="00450610" w:rsidRDefault="00CB558B" w:rsidP="00CB558B">
      <w:pPr>
        <w:rPr>
          <w:i/>
          <w:color w:val="981B34" w:themeColor="accent6"/>
        </w:rPr>
      </w:pPr>
      <w:r w:rsidRPr="00450610">
        <w:rPr>
          <w:i/>
          <w:color w:val="981B34" w:themeColor="accent6"/>
        </w:rPr>
        <w:t>Beskriv också att monitor får tillgång till journaler och källdata efter det att sekretessförbindelser signerats av journalansvarig på prövningsstället samt monitor. Försökspersonen har samtyckt genom att signera samtyckesdelen av information till försökspersoner där detta framgår.</w:t>
      </w:r>
    </w:p>
    <w:p w14:paraId="3020CBF0" w14:textId="569F5461" w:rsidR="00CB558B" w:rsidRPr="00450610" w:rsidRDefault="00CB558B" w:rsidP="00CB558B">
      <w:pPr>
        <w:rPr>
          <w:rFonts w:eastAsia="Times New Roman"/>
          <w:sz w:val="24"/>
          <w:szCs w:val="24"/>
        </w:rPr>
      </w:pPr>
      <w:r w:rsidRPr="00450610">
        <w:rPr>
          <w:rFonts w:eastAsia="Times New Roman"/>
          <w:i/>
          <w:color w:val="981B34" w:themeColor="accent6"/>
        </w:rPr>
        <w:t>Textförslag</w:t>
      </w:r>
      <w:r w:rsidRPr="00450610">
        <w:rPr>
          <w:rFonts w:eastAsia="Times New Roman"/>
          <w:i/>
          <w:color w:val="FF0000"/>
        </w:rPr>
        <w:t>:</w:t>
      </w:r>
      <w:r w:rsidRPr="00450610">
        <w:rPr>
          <w:rFonts w:eastAsia="Times New Roman"/>
        </w:rPr>
        <w:t xml:space="preserve"> Ansvarig prövare måste upprätthålla källdokument för varje försöksperson i prövningen.</w:t>
      </w:r>
      <w:r w:rsidRPr="00450610">
        <w:rPr>
          <w:rFonts w:eastAsia="Times New Roman"/>
          <w:sz w:val="24"/>
          <w:szCs w:val="24"/>
        </w:rPr>
        <w:t xml:space="preserve"> </w:t>
      </w:r>
      <w:r w:rsidRPr="00450610">
        <w:t xml:space="preserve">Ett dokument över vad som klassificerats som källdata i prövningen (källdatahänvisningsdokument) ska finnas i </w:t>
      </w:r>
      <w:r w:rsidRPr="00450610">
        <w:rPr>
          <w:rFonts w:eastAsia="Times New Roman"/>
        </w:rPr>
        <w:t>prövarpärmen (</w:t>
      </w:r>
      <w:proofErr w:type="spellStart"/>
      <w:r w:rsidRPr="00450610">
        <w:rPr>
          <w:rFonts w:eastAsia="Times New Roman"/>
        </w:rPr>
        <w:t>Investigator</w:t>
      </w:r>
      <w:proofErr w:type="spellEnd"/>
      <w:r w:rsidRPr="00450610">
        <w:rPr>
          <w:rFonts w:eastAsia="Times New Roman"/>
        </w:rPr>
        <w:t xml:space="preserve"> Site </w:t>
      </w:r>
      <w:proofErr w:type="spellStart"/>
      <w:r w:rsidRPr="00450610">
        <w:rPr>
          <w:rFonts w:eastAsia="Times New Roman"/>
        </w:rPr>
        <w:t>File</w:t>
      </w:r>
      <w:proofErr w:type="spellEnd"/>
      <w:r w:rsidRPr="00450610">
        <w:rPr>
          <w:rFonts w:eastAsia="Times New Roman"/>
        </w:rPr>
        <w:t xml:space="preserve">, ISF). </w:t>
      </w:r>
      <w:r w:rsidRPr="00450610">
        <w:rPr>
          <w:rFonts w:eastAsia="Times New Roman"/>
        </w:rPr>
        <w:lastRenderedPageBreak/>
        <w:t>Prövaren måste se till att alla</w:t>
      </w:r>
      <w:r w:rsidRPr="00450610">
        <w:rPr>
          <w:rFonts w:eastAsia="Times New Roman"/>
          <w:sz w:val="24"/>
          <w:szCs w:val="24"/>
        </w:rPr>
        <w:t xml:space="preserve"> </w:t>
      </w:r>
      <w:r w:rsidRPr="00450610">
        <w:rPr>
          <w:rFonts w:eastAsia="Times New Roman"/>
        </w:rPr>
        <w:t>käll</w:t>
      </w:r>
      <w:r w:rsidR="00AD5C11">
        <w:rPr>
          <w:rFonts w:eastAsia="Times New Roman"/>
        </w:rPr>
        <w:t>data</w:t>
      </w:r>
      <w:r w:rsidRPr="00450610">
        <w:rPr>
          <w:rFonts w:eastAsia="Times New Roman"/>
        </w:rPr>
        <w:t>dokument</w:t>
      </w:r>
      <w:r w:rsidRPr="00450610">
        <w:rPr>
          <w:rFonts w:eastAsia="Times New Roman"/>
          <w:sz w:val="24"/>
          <w:szCs w:val="24"/>
        </w:rPr>
        <w:t xml:space="preserve"> </w:t>
      </w:r>
      <w:r w:rsidRPr="00450610">
        <w:rPr>
          <w:rFonts w:eastAsia="Times New Roman"/>
        </w:rPr>
        <w:t>är</w:t>
      </w:r>
      <w:r w:rsidRPr="00450610">
        <w:rPr>
          <w:rFonts w:eastAsia="Times New Roman"/>
          <w:sz w:val="24"/>
          <w:szCs w:val="24"/>
        </w:rPr>
        <w:t xml:space="preserve"> </w:t>
      </w:r>
      <w:r w:rsidRPr="00450610">
        <w:rPr>
          <w:rFonts w:eastAsia="Times New Roman"/>
        </w:rPr>
        <w:t>tillgängliga för monitorering och annan kvalitetskontroll.</w:t>
      </w:r>
      <w:r w:rsidRPr="00450610">
        <w:rPr>
          <w:rFonts w:eastAsia="Times New Roman"/>
          <w:sz w:val="24"/>
          <w:szCs w:val="24"/>
        </w:rPr>
        <w:t xml:space="preserve"> </w:t>
      </w:r>
    </w:p>
    <w:p w14:paraId="753C9412" w14:textId="3D16E38C" w:rsidR="00CB558B" w:rsidRPr="00450610" w:rsidRDefault="00CB558B" w:rsidP="00CB558B">
      <w:pPr>
        <w:rPr>
          <w:i/>
          <w:color w:val="FF0000"/>
          <w:lang w:eastAsia="en-US"/>
        </w:rPr>
      </w:pPr>
      <w:r w:rsidRPr="00450610">
        <w:rPr>
          <w:color w:val="222222"/>
        </w:rPr>
        <w:t>Källdata definieras före prövningens start på varje enskilt prövningsställe och kan, i de fall specifika variabler inte registreras i annat dokument, utgöras av CRF. Detta ska beslutas i samråd med monitor och tydligt framgå i källdatahänvisningsdokumentet.</w:t>
      </w:r>
      <w:r w:rsidR="00283618" w:rsidRPr="00450610">
        <w:rPr>
          <w:color w:val="222222"/>
        </w:rPr>
        <w:t xml:space="preserve"> </w:t>
      </w:r>
    </w:p>
    <w:p w14:paraId="3009673C" w14:textId="77777777" w:rsidR="00CB558B" w:rsidRPr="00450610" w:rsidRDefault="00CB558B" w:rsidP="00B55A47">
      <w:pPr>
        <w:spacing w:before="100"/>
        <w:rPr>
          <w:color w:val="222222"/>
        </w:rPr>
      </w:pPr>
      <w:r w:rsidRPr="00450610">
        <w:rPr>
          <w:color w:val="222222"/>
        </w:rPr>
        <w:t xml:space="preserve">Tillgång till prövningsrelaterad dokumentation såsom försökspersoners journal, CRF, övriga källdata och annan prövningsdokumentation kommer att ges för monitorering och </w:t>
      </w:r>
      <w:proofErr w:type="spellStart"/>
      <w:r w:rsidRPr="00450610">
        <w:rPr>
          <w:color w:val="222222"/>
        </w:rPr>
        <w:t>auditering</w:t>
      </w:r>
      <w:proofErr w:type="spellEnd"/>
      <w:r w:rsidRPr="00450610">
        <w:rPr>
          <w:color w:val="222222"/>
        </w:rPr>
        <w:t xml:space="preserve">. För tillgång till försökspersoners journal krävs det att sekretessförbindelse signerats av journalansvarig på prövningsstället samt av monitor och ev. auditör. Tillgång kommer även att medges i samband med myndighetsinspektioner. </w:t>
      </w:r>
    </w:p>
    <w:p w14:paraId="73CA2377" w14:textId="68285D30" w:rsidR="00CB558B" w:rsidRPr="00450610" w:rsidRDefault="00CB558B" w:rsidP="00B42E6B">
      <w:pPr>
        <w:pStyle w:val="Rubrik3"/>
        <w:numPr>
          <w:ilvl w:val="1"/>
          <w:numId w:val="33"/>
        </w:numPr>
        <w:spacing w:before="100" w:after="160" w:line="264" w:lineRule="auto"/>
        <w:rPr>
          <w:color w:val="003651"/>
          <w:sz w:val="28"/>
          <w:szCs w:val="28"/>
        </w:rPr>
      </w:pPr>
      <w:bookmarkStart w:id="741" w:name="_Toc2083462"/>
      <w:bookmarkStart w:id="742" w:name="_Ref35593414"/>
      <w:bookmarkStart w:id="743" w:name="_Ref35593436"/>
      <w:bookmarkStart w:id="744" w:name="_Toc107470984"/>
      <w:bookmarkStart w:id="745" w:name="_Toc120640901"/>
      <w:bookmarkStart w:id="746" w:name="_Toc120641435"/>
      <w:bookmarkStart w:id="747" w:name="_Toc129009744"/>
      <w:r w:rsidRPr="00450610">
        <w:rPr>
          <w:color w:val="003651"/>
          <w:sz w:val="28"/>
          <w:szCs w:val="28"/>
        </w:rPr>
        <w:t>Avvikelser, allvarliga överträdelser</w:t>
      </w:r>
      <w:bookmarkEnd w:id="740"/>
      <w:bookmarkEnd w:id="741"/>
      <w:bookmarkEnd w:id="742"/>
      <w:bookmarkEnd w:id="743"/>
      <w:r w:rsidRPr="00450610">
        <w:rPr>
          <w:color w:val="003651"/>
          <w:sz w:val="28"/>
          <w:szCs w:val="28"/>
        </w:rPr>
        <w:t xml:space="preserve"> och övriga rapporteringsskyldigheter</w:t>
      </w:r>
      <w:bookmarkEnd w:id="744"/>
      <w:bookmarkEnd w:id="745"/>
      <w:bookmarkEnd w:id="746"/>
      <w:bookmarkEnd w:id="747"/>
    </w:p>
    <w:p w14:paraId="2CBF6EB0" w14:textId="77777777" w:rsidR="00CB558B" w:rsidRPr="00450610" w:rsidRDefault="00CB558B" w:rsidP="00B55A47">
      <w:pPr>
        <w:spacing w:before="100"/>
        <w:rPr>
          <w:i/>
          <w:color w:val="981B34" w:themeColor="accent6"/>
        </w:rPr>
      </w:pPr>
      <w:r w:rsidRPr="00450610">
        <w:rPr>
          <w:i/>
          <w:color w:val="981B34" w:themeColor="accent6"/>
        </w:rPr>
        <w:t>Protokollet ska beskriva hur allvarliga avvikelser eller överträdelser (</w:t>
      </w:r>
      <w:proofErr w:type="spellStart"/>
      <w:r w:rsidRPr="00450610">
        <w:rPr>
          <w:i/>
          <w:color w:val="981B34" w:themeColor="accent6"/>
        </w:rPr>
        <w:t>serious</w:t>
      </w:r>
      <w:proofErr w:type="spellEnd"/>
      <w:r w:rsidRPr="00450610">
        <w:rPr>
          <w:i/>
          <w:color w:val="981B34" w:themeColor="accent6"/>
        </w:rPr>
        <w:t xml:space="preserve"> </w:t>
      </w:r>
      <w:proofErr w:type="spellStart"/>
      <w:r w:rsidRPr="00450610">
        <w:rPr>
          <w:i/>
          <w:color w:val="981B34" w:themeColor="accent6"/>
        </w:rPr>
        <w:t>breach</w:t>
      </w:r>
      <w:proofErr w:type="spellEnd"/>
      <w:r w:rsidRPr="00450610">
        <w:rPr>
          <w:i/>
          <w:color w:val="981B34" w:themeColor="accent6"/>
        </w:rPr>
        <w:t>) från EU-förordning, gällande prövningsprotokoll, ICH-GCP och andra regelverk, som direkt påverkar, eller med stor sannolikhet skulle kunna påverka, försökspersonernas säkerhet och rättigheter eller tillförlitligheten och robustheten hos de data som genereras i prövningen. Protokollet ska också beskriva hur prövare ska rapportera misstänkta allvarliga överträdelser till sponsor.</w:t>
      </w:r>
    </w:p>
    <w:p w14:paraId="4706237D" w14:textId="77777777" w:rsidR="00CB558B" w:rsidRPr="00450610" w:rsidRDefault="00CB558B" w:rsidP="00CB558B">
      <w:pPr>
        <w:rPr>
          <w:i/>
          <w:color w:val="981B34" w:themeColor="accent6"/>
        </w:rPr>
      </w:pPr>
      <w:r w:rsidRPr="00450610">
        <w:rPr>
          <w:i/>
          <w:color w:val="981B34" w:themeColor="accent6"/>
        </w:rPr>
        <w:t xml:space="preserve">Dessa ska utan dröjsmål men senast inom 7 dagar rapporteras av sponsor till Läkemedelsverket via CTIS. Se även stycke </w:t>
      </w:r>
      <w:r w:rsidRPr="00450610">
        <w:rPr>
          <w:i/>
          <w:color w:val="981B34" w:themeColor="accent6"/>
        </w:rPr>
        <w:fldChar w:fldCharType="begin"/>
      </w:r>
      <w:r w:rsidRPr="00450610">
        <w:rPr>
          <w:i/>
          <w:color w:val="981B34" w:themeColor="accent6"/>
        </w:rPr>
        <w:instrText xml:space="preserve"> REF _Ref35593207 \r \h  \* MERGEFORMAT </w:instrText>
      </w:r>
      <w:r w:rsidRPr="00450610">
        <w:rPr>
          <w:i/>
          <w:color w:val="981B34" w:themeColor="accent6"/>
        </w:rPr>
      </w:r>
      <w:r w:rsidRPr="00450610">
        <w:rPr>
          <w:i/>
          <w:color w:val="981B34" w:themeColor="accent6"/>
        </w:rPr>
        <w:fldChar w:fldCharType="separate"/>
      </w:r>
      <w:r w:rsidRPr="00450610">
        <w:rPr>
          <w:i/>
          <w:color w:val="981B34" w:themeColor="accent6"/>
        </w:rPr>
        <w:t>13</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_Ref35593226 \h  \* MERGEFORMAT </w:instrText>
      </w:r>
      <w:r w:rsidRPr="00450610">
        <w:rPr>
          <w:i/>
          <w:color w:val="981B34" w:themeColor="accent6"/>
        </w:rPr>
      </w:r>
      <w:r w:rsidRPr="00450610">
        <w:rPr>
          <w:i/>
          <w:color w:val="981B34" w:themeColor="accent6"/>
        </w:rPr>
        <w:fldChar w:fldCharType="separate"/>
      </w:r>
      <w:r w:rsidRPr="00450610">
        <w:rPr>
          <w:i/>
          <w:color w:val="981B34" w:themeColor="accent6"/>
        </w:rPr>
        <w:t>Väsentlig ändring av prövningen</w:t>
      </w:r>
      <w:r w:rsidRPr="00450610">
        <w:rPr>
          <w:i/>
          <w:color w:val="981B34" w:themeColor="accent6"/>
        </w:rPr>
        <w:fldChar w:fldCharType="end"/>
      </w:r>
      <w:r w:rsidRPr="00450610">
        <w:rPr>
          <w:i/>
          <w:color w:val="981B34" w:themeColor="accent6"/>
        </w:rPr>
        <w:t xml:space="preserve">. </w:t>
      </w:r>
    </w:p>
    <w:p w14:paraId="518C4C2C" w14:textId="77777777" w:rsidR="00CB558B" w:rsidRPr="00450610" w:rsidRDefault="00CB558B" w:rsidP="00CB558B">
      <w:pPr>
        <w:rPr>
          <w:i/>
          <w:color w:val="981B34" w:themeColor="accent6"/>
        </w:rPr>
      </w:pPr>
      <w:r w:rsidRPr="00450610">
        <w:rPr>
          <w:i/>
          <w:color w:val="981B34" w:themeColor="accent6"/>
        </w:rPr>
        <w:t xml:space="preserve">Länk till </w:t>
      </w:r>
      <w:proofErr w:type="spellStart"/>
      <w:r w:rsidRPr="00450610">
        <w:rPr>
          <w:i/>
          <w:color w:val="981B34" w:themeColor="accent6"/>
        </w:rPr>
        <w:t>guideline</w:t>
      </w:r>
      <w:proofErr w:type="spellEnd"/>
      <w:r w:rsidRPr="00450610">
        <w:rPr>
          <w:i/>
          <w:color w:val="981B34" w:themeColor="accent6"/>
        </w:rPr>
        <w:t xml:space="preserve"> för notifikationer om allvarliga överträdelser av CTR eller det kliniska prövningsprotokollet (innefattar ICH-GCP och andra relevanta regelverk): </w:t>
      </w:r>
      <w:hyperlink r:id="rId42" w:history="1">
        <w:r w:rsidRPr="00450610">
          <w:rPr>
            <w:rStyle w:val="Hyperlnk"/>
            <w:i/>
            <w:color w:val="426669" w:themeColor="accent2"/>
          </w:rPr>
          <w:t>https://www.ema.europa.eu/en/documents/scientific-guideline/guideline-notification-serious-breaches-regulation-eu-no-536/2014-clinical-trial-protocol_en.pdf</w:t>
        </w:r>
      </w:hyperlink>
    </w:p>
    <w:p w14:paraId="0E53250E" w14:textId="77777777" w:rsidR="00CB558B" w:rsidRPr="00450610" w:rsidRDefault="00CB558B" w:rsidP="00CB558B">
      <w:pPr>
        <w:rPr>
          <w:i/>
          <w:color w:val="981B34" w:themeColor="accent6"/>
        </w:rPr>
      </w:pPr>
      <w:r w:rsidRPr="00450610">
        <w:rPr>
          <w:i/>
          <w:color w:val="981B34" w:themeColor="accent6"/>
        </w:rPr>
        <w:t>Sponsor ska, via CTIS, underrätta berörda medlemsländer om alla oförutsedda händelser (</w:t>
      </w:r>
      <w:proofErr w:type="spellStart"/>
      <w:r w:rsidRPr="00450610">
        <w:rPr>
          <w:i/>
          <w:color w:val="981B34" w:themeColor="accent6"/>
        </w:rPr>
        <w:t>unexpected</w:t>
      </w:r>
      <w:proofErr w:type="spellEnd"/>
      <w:r w:rsidRPr="00450610">
        <w:rPr>
          <w:i/>
          <w:color w:val="981B34" w:themeColor="accent6"/>
        </w:rPr>
        <w:t xml:space="preserve"> events) som kan påverka nytta/riskförhållandet i en prövning men som inte är misstänkta oförutsedda allvarliga biverkningar. Detta ska ske utan oskäligt dröjsmål, dock senast 15 dagar efter det att sponsorn har fått kännedom om händelsen.</w:t>
      </w:r>
    </w:p>
    <w:p w14:paraId="26C1413C" w14:textId="77777777" w:rsidR="00CB558B" w:rsidRPr="00450610" w:rsidRDefault="00CB558B" w:rsidP="00CB558B">
      <w:pPr>
        <w:rPr>
          <w:color w:val="222222"/>
        </w:rPr>
      </w:pPr>
      <w:r w:rsidRPr="00450610">
        <w:rPr>
          <w:i/>
          <w:color w:val="981B34" w:themeColor="accent6"/>
        </w:rPr>
        <w:t>Textförslag</w:t>
      </w:r>
      <w:r w:rsidRPr="00450610">
        <w:rPr>
          <w:color w:val="981B34" w:themeColor="accent6"/>
        </w:rPr>
        <w:t xml:space="preserve">: </w:t>
      </w:r>
      <w:r w:rsidRPr="00450610">
        <w:rPr>
          <w:color w:val="222222"/>
        </w:rPr>
        <w:t>Ansvarig prövare ska utan dröjsmål rapportera till sponsor allvarliga avvikelser från prövningsprotokoll, ICH-GCP och andra regelverk som på ett signifikant sätt direkt påverkar, eller med stor sannolikhet skulle kunna påverka, försökspersoners säkerhet och rättighet eller tillförlitligheten och robustheten hos de data som genereras i prövningen. Sponsor ska bedöma konsekvenserna av inträffade avvikelser och utan oskäligt dröjsmål, men senast inom 7 dagar (från kännedom), rapportera dessa till Läkemedelsverket via CTIS.</w:t>
      </w:r>
    </w:p>
    <w:p w14:paraId="5EF068A5" w14:textId="77777777" w:rsidR="00CB558B" w:rsidRPr="00450610" w:rsidRDefault="00CB558B" w:rsidP="00CB558B">
      <w:pPr>
        <w:rPr>
          <w:color w:val="222222"/>
        </w:rPr>
      </w:pPr>
      <w:r w:rsidRPr="00450610">
        <w:rPr>
          <w:color w:val="222222"/>
        </w:rPr>
        <w:t>Övriga oförutsedda händelser som kan påverka nytta/riskförhållandet ska rapporteras via CTIS utan oskäligt dröjsmål, dock senast 15 dagar efter det att sponsorn har fått kännedom om händelsen.</w:t>
      </w:r>
    </w:p>
    <w:p w14:paraId="47EB7794" w14:textId="1B50F27D" w:rsidR="00CB558B" w:rsidRPr="00450610" w:rsidRDefault="00CB558B" w:rsidP="00CB558B">
      <w:pPr>
        <w:rPr>
          <w:color w:val="222222"/>
        </w:rPr>
      </w:pPr>
      <w:r w:rsidRPr="00450610">
        <w:rPr>
          <w:color w:val="222222"/>
        </w:rPr>
        <w:lastRenderedPageBreak/>
        <w:t xml:space="preserve">Mindre avvikelser som inte påverkar försökspersonernas integritet eller säkerhet, eller signifikant påverkar prövningens vetenskapliga värde dokumenteras i prövningsdokumentationen hos ansvarig prövare och hos sponsorn, och lämpliga åtgärder ska vidtas. Avvikelserna ska tas upp i den kliniska </w:t>
      </w:r>
      <w:proofErr w:type="spellStart"/>
      <w:r w:rsidR="00D541C7">
        <w:rPr>
          <w:color w:val="222222"/>
        </w:rPr>
        <w:t>prövnings</w:t>
      </w:r>
      <w:r w:rsidR="00D541C7" w:rsidRPr="00450610">
        <w:rPr>
          <w:color w:val="222222"/>
        </w:rPr>
        <w:t>rapporten</w:t>
      </w:r>
      <w:proofErr w:type="spellEnd"/>
      <w:r w:rsidRPr="00450610">
        <w:rPr>
          <w:color w:val="222222"/>
        </w:rPr>
        <w:t>.</w:t>
      </w:r>
    </w:p>
    <w:p w14:paraId="2F574959" w14:textId="3D2B9939" w:rsidR="00CB558B" w:rsidRPr="00450610" w:rsidRDefault="00CB558B" w:rsidP="00ED4E4C">
      <w:pPr>
        <w:pStyle w:val="Rubrik3"/>
        <w:numPr>
          <w:ilvl w:val="1"/>
          <w:numId w:val="33"/>
        </w:numPr>
        <w:spacing w:after="100"/>
        <w:rPr>
          <w:color w:val="003651"/>
          <w:sz w:val="28"/>
          <w:szCs w:val="28"/>
        </w:rPr>
      </w:pPr>
      <w:bookmarkStart w:id="748" w:name="_Toc2083463"/>
      <w:bookmarkStart w:id="749" w:name="_Toc107470985"/>
      <w:bookmarkStart w:id="750" w:name="_Toc120640902"/>
      <w:bookmarkStart w:id="751" w:name="_Toc120641436"/>
      <w:bookmarkStart w:id="752" w:name="_Toc129009745"/>
      <w:proofErr w:type="spellStart"/>
      <w:r w:rsidRPr="00450610">
        <w:rPr>
          <w:color w:val="003651"/>
          <w:sz w:val="28"/>
          <w:szCs w:val="28"/>
        </w:rPr>
        <w:t>Audit</w:t>
      </w:r>
      <w:proofErr w:type="spellEnd"/>
      <w:r w:rsidRPr="00450610">
        <w:rPr>
          <w:color w:val="003651"/>
          <w:sz w:val="28"/>
          <w:szCs w:val="28"/>
        </w:rPr>
        <w:t xml:space="preserve"> och inspektioner</w:t>
      </w:r>
      <w:bookmarkEnd w:id="748"/>
      <w:bookmarkEnd w:id="749"/>
      <w:bookmarkEnd w:id="750"/>
      <w:bookmarkEnd w:id="751"/>
      <w:bookmarkEnd w:id="752"/>
    </w:p>
    <w:p w14:paraId="42A5BA57" w14:textId="7E00ABF2" w:rsidR="00CB558B" w:rsidRPr="00450610" w:rsidRDefault="00CB558B" w:rsidP="00ED4E4C">
      <w:pPr>
        <w:spacing w:before="100"/>
        <w:rPr>
          <w:rFonts w:eastAsia="Times New Roman"/>
          <w:sz w:val="24"/>
          <w:szCs w:val="24"/>
        </w:rPr>
      </w:pPr>
      <w:r w:rsidRPr="00450610">
        <w:rPr>
          <w:rFonts w:eastAsia="Times New Roman"/>
          <w:i/>
          <w:color w:val="981B34" w:themeColor="accent6"/>
        </w:rPr>
        <w:t>Textförslag:</w:t>
      </w:r>
      <w:r w:rsidRPr="00450610">
        <w:rPr>
          <w:rFonts w:eastAsia="Times New Roman"/>
          <w:color w:val="981B34" w:themeColor="accent6"/>
        </w:rPr>
        <w:t xml:space="preserve"> </w:t>
      </w:r>
      <w:r w:rsidRPr="00450610">
        <w:rPr>
          <w:rFonts w:eastAsia="Times New Roman"/>
        </w:rPr>
        <w:t>Utsedda representanter</w:t>
      </w:r>
      <w:r w:rsidRPr="00450610">
        <w:rPr>
          <w:rFonts w:eastAsia="Times New Roman"/>
          <w:sz w:val="24"/>
          <w:szCs w:val="24"/>
        </w:rPr>
        <w:t xml:space="preserve"> </w:t>
      </w:r>
      <w:r w:rsidRPr="00450610">
        <w:rPr>
          <w:rFonts w:eastAsia="Times New Roman"/>
        </w:rPr>
        <w:t>för sponsorn och behöriga</w:t>
      </w:r>
      <w:r w:rsidRPr="00450610">
        <w:rPr>
          <w:rFonts w:eastAsia="Times New Roman"/>
          <w:sz w:val="24"/>
          <w:szCs w:val="24"/>
        </w:rPr>
        <w:t xml:space="preserve"> </w:t>
      </w:r>
      <w:r w:rsidRPr="00450610">
        <w:rPr>
          <w:rFonts w:eastAsia="Times New Roman"/>
        </w:rPr>
        <w:t xml:space="preserve">myndigheter kan utföra </w:t>
      </w:r>
      <w:proofErr w:type="spellStart"/>
      <w:r w:rsidRPr="00450610">
        <w:rPr>
          <w:rFonts w:eastAsia="Times New Roman"/>
        </w:rPr>
        <w:t>audit</w:t>
      </w:r>
      <w:proofErr w:type="spellEnd"/>
      <w:r w:rsidRPr="00450610">
        <w:rPr>
          <w:rFonts w:eastAsia="Times New Roman"/>
        </w:rPr>
        <w:t xml:space="preserve"> eller inspektioner på prövningsstället, inklusive källdataverifiering.</w:t>
      </w:r>
      <w:r w:rsidRPr="00450610">
        <w:rPr>
          <w:rFonts w:eastAsia="Times New Roman"/>
          <w:sz w:val="24"/>
          <w:szCs w:val="24"/>
        </w:rPr>
        <w:t xml:space="preserve"> </w:t>
      </w:r>
      <w:r w:rsidRPr="00450610">
        <w:rPr>
          <w:rFonts w:eastAsia="Times New Roman"/>
        </w:rPr>
        <w:t>Prövaren ska se till att alla</w:t>
      </w:r>
      <w:r w:rsidRPr="00450610">
        <w:rPr>
          <w:rFonts w:eastAsia="Times New Roman"/>
          <w:sz w:val="24"/>
          <w:szCs w:val="24"/>
        </w:rPr>
        <w:t xml:space="preserve"> </w:t>
      </w:r>
      <w:r w:rsidRPr="00450610">
        <w:rPr>
          <w:rFonts w:eastAsia="Times New Roman"/>
        </w:rPr>
        <w:t>käll</w:t>
      </w:r>
      <w:r w:rsidR="00AD5C11">
        <w:rPr>
          <w:rFonts w:eastAsia="Times New Roman"/>
        </w:rPr>
        <w:t>data</w:t>
      </w:r>
      <w:r w:rsidRPr="00450610">
        <w:rPr>
          <w:rFonts w:eastAsia="Times New Roman"/>
        </w:rPr>
        <w:t>dokument</w:t>
      </w:r>
      <w:r w:rsidRPr="00450610">
        <w:rPr>
          <w:rFonts w:eastAsia="Times New Roman"/>
          <w:sz w:val="24"/>
          <w:szCs w:val="24"/>
        </w:rPr>
        <w:t xml:space="preserve"> </w:t>
      </w:r>
      <w:r w:rsidRPr="00450610">
        <w:rPr>
          <w:rFonts w:eastAsia="Times New Roman"/>
        </w:rPr>
        <w:t>är</w:t>
      </w:r>
      <w:r w:rsidRPr="00450610">
        <w:rPr>
          <w:rFonts w:eastAsia="Times New Roman"/>
          <w:sz w:val="24"/>
          <w:szCs w:val="24"/>
        </w:rPr>
        <w:t xml:space="preserve"> </w:t>
      </w:r>
      <w:r w:rsidRPr="00450610">
        <w:rPr>
          <w:rFonts w:eastAsia="Times New Roman"/>
        </w:rPr>
        <w:t xml:space="preserve">tillgängliga för </w:t>
      </w:r>
      <w:proofErr w:type="spellStart"/>
      <w:r w:rsidRPr="00450610">
        <w:rPr>
          <w:rFonts w:eastAsia="Times New Roman"/>
        </w:rPr>
        <w:t>audit</w:t>
      </w:r>
      <w:proofErr w:type="spellEnd"/>
      <w:r w:rsidRPr="00450610">
        <w:rPr>
          <w:rFonts w:eastAsia="Times New Roman"/>
        </w:rPr>
        <w:t xml:space="preserve"> och</w:t>
      </w:r>
      <w:r w:rsidRPr="00450610">
        <w:rPr>
          <w:rFonts w:eastAsia="Times New Roman"/>
          <w:sz w:val="24"/>
          <w:szCs w:val="24"/>
        </w:rPr>
        <w:t xml:space="preserve"> </w:t>
      </w:r>
      <w:r w:rsidRPr="00450610">
        <w:rPr>
          <w:rFonts w:eastAsia="Times New Roman"/>
        </w:rPr>
        <w:t>inspektion.</w:t>
      </w:r>
      <w:r w:rsidRPr="00450610">
        <w:rPr>
          <w:rFonts w:eastAsia="Times New Roman"/>
          <w:sz w:val="24"/>
          <w:szCs w:val="24"/>
        </w:rPr>
        <w:t xml:space="preserve"> </w:t>
      </w:r>
      <w:r w:rsidRPr="00450610">
        <w:rPr>
          <w:rFonts w:eastAsia="Times New Roman"/>
        </w:rPr>
        <w:t xml:space="preserve">Syftet med en </w:t>
      </w:r>
      <w:proofErr w:type="spellStart"/>
      <w:r w:rsidRPr="00450610">
        <w:rPr>
          <w:rFonts w:eastAsia="Times New Roman"/>
        </w:rPr>
        <w:t>audit</w:t>
      </w:r>
      <w:proofErr w:type="spellEnd"/>
      <w:r w:rsidRPr="00450610">
        <w:rPr>
          <w:rFonts w:eastAsia="Times New Roman"/>
        </w:rPr>
        <w:t xml:space="preserve"> eller inspektion är att systematiskt och oberoende granska alla prövningsrelaterade aktiviteter och dokument, för att avgöra om dessa aktiviteter utfördes, registrerades,</w:t>
      </w:r>
      <w:r w:rsidRPr="00450610">
        <w:rPr>
          <w:rFonts w:eastAsia="Times New Roman"/>
          <w:sz w:val="24"/>
          <w:szCs w:val="24"/>
        </w:rPr>
        <w:t xml:space="preserve"> </w:t>
      </w:r>
      <w:r w:rsidRPr="00450610">
        <w:rPr>
          <w:rFonts w:eastAsia="Times New Roman"/>
        </w:rPr>
        <w:t>analyserades</w:t>
      </w:r>
      <w:r w:rsidRPr="00450610">
        <w:rPr>
          <w:rFonts w:eastAsia="Times New Roman"/>
          <w:sz w:val="24"/>
          <w:szCs w:val="24"/>
        </w:rPr>
        <w:t xml:space="preserve"> </w:t>
      </w:r>
      <w:r w:rsidRPr="00450610">
        <w:rPr>
          <w:rFonts w:eastAsia="Times New Roman"/>
        </w:rPr>
        <w:t>och rapporterades korrekt enligt protokollet, ICH-GCP och tillämpliga regelverk.</w:t>
      </w:r>
    </w:p>
    <w:p w14:paraId="417FD2E0" w14:textId="7BBFC733" w:rsidR="00CB558B" w:rsidRPr="00450610" w:rsidRDefault="00CB558B" w:rsidP="00FF67B0">
      <w:pPr>
        <w:pStyle w:val="Rubrik2"/>
        <w:numPr>
          <w:ilvl w:val="0"/>
          <w:numId w:val="19"/>
        </w:numPr>
        <w:spacing w:before="720" w:after="280"/>
        <w:ind w:left="540" w:hanging="540"/>
        <w:rPr>
          <w:rFonts w:ascii="Arial" w:hAnsi="Arial" w:cs="Arial"/>
        </w:rPr>
      </w:pPr>
      <w:bookmarkStart w:id="753" w:name="_Toc530560228"/>
      <w:bookmarkStart w:id="754" w:name="_Toc2083464"/>
      <w:bookmarkStart w:id="755" w:name="_Toc107470986"/>
      <w:bookmarkStart w:id="756" w:name="_Toc120640903"/>
      <w:bookmarkStart w:id="757" w:name="_Toc120641437"/>
      <w:bookmarkStart w:id="758" w:name="_Toc129009746"/>
      <w:r w:rsidRPr="00450610">
        <w:rPr>
          <w:rFonts w:ascii="Arial" w:hAnsi="Arial" w:cs="Arial"/>
        </w:rPr>
        <w:t>Etik</w:t>
      </w:r>
      <w:bookmarkEnd w:id="753"/>
      <w:bookmarkEnd w:id="754"/>
      <w:bookmarkEnd w:id="755"/>
      <w:bookmarkEnd w:id="756"/>
      <w:bookmarkEnd w:id="757"/>
      <w:bookmarkEnd w:id="758"/>
    </w:p>
    <w:p w14:paraId="5FC9C399" w14:textId="720DF835" w:rsidR="00CB558B" w:rsidRPr="00450610" w:rsidRDefault="00CB558B" w:rsidP="00ED4E4C">
      <w:pPr>
        <w:pStyle w:val="Rubrik3"/>
        <w:numPr>
          <w:ilvl w:val="1"/>
          <w:numId w:val="34"/>
        </w:numPr>
        <w:spacing w:before="90" w:after="100"/>
        <w:rPr>
          <w:color w:val="003651"/>
          <w:sz w:val="28"/>
          <w:szCs w:val="28"/>
        </w:rPr>
      </w:pPr>
      <w:bookmarkStart w:id="759" w:name="_Toc530476552"/>
      <w:bookmarkStart w:id="760" w:name="_Toc530496093"/>
      <w:bookmarkStart w:id="761" w:name="_Toc530496199"/>
      <w:bookmarkStart w:id="762" w:name="_Toc530496300"/>
      <w:bookmarkStart w:id="763" w:name="_Toc530496401"/>
      <w:bookmarkStart w:id="764" w:name="_Toc530498622"/>
      <w:bookmarkStart w:id="765" w:name="_Toc530498727"/>
      <w:bookmarkStart w:id="766" w:name="_Toc530560124"/>
      <w:bookmarkStart w:id="767" w:name="_Toc530560229"/>
      <w:bookmarkStart w:id="768" w:name="_Toc107470987"/>
      <w:bookmarkStart w:id="769" w:name="_Toc2083465"/>
      <w:bookmarkStart w:id="770" w:name="_Toc530560230"/>
      <w:bookmarkStart w:id="771" w:name="_Toc120640904"/>
      <w:bookmarkStart w:id="772" w:name="_Toc120641438"/>
      <w:bookmarkStart w:id="773" w:name="_Toc129009747"/>
      <w:bookmarkEnd w:id="759"/>
      <w:bookmarkEnd w:id="760"/>
      <w:bookmarkEnd w:id="761"/>
      <w:bookmarkEnd w:id="762"/>
      <w:bookmarkEnd w:id="763"/>
      <w:bookmarkEnd w:id="764"/>
      <w:bookmarkEnd w:id="765"/>
      <w:bookmarkEnd w:id="766"/>
      <w:bookmarkEnd w:id="767"/>
      <w:r w:rsidRPr="00450610">
        <w:rPr>
          <w:color w:val="003651"/>
          <w:sz w:val="28"/>
          <w:szCs w:val="28"/>
        </w:rPr>
        <w:t>Följsamhet till protokollet, ICH-GCP och regelverket</w:t>
      </w:r>
      <w:bookmarkEnd w:id="768"/>
      <w:bookmarkEnd w:id="769"/>
      <w:bookmarkEnd w:id="770"/>
      <w:bookmarkEnd w:id="771"/>
      <w:bookmarkEnd w:id="772"/>
      <w:bookmarkEnd w:id="773"/>
    </w:p>
    <w:p w14:paraId="5A61B7D2" w14:textId="77777777" w:rsidR="00CB558B" w:rsidRPr="00450610" w:rsidRDefault="00CB558B" w:rsidP="00ED4E4C">
      <w:pPr>
        <w:spacing w:before="90"/>
      </w:pPr>
      <w:r w:rsidRPr="00450610">
        <w:rPr>
          <w:i/>
          <w:color w:val="981B34" w:themeColor="accent6"/>
        </w:rPr>
        <w:t>Textförslag</w:t>
      </w:r>
      <w:r w:rsidRPr="00450610">
        <w:rPr>
          <w:color w:val="981B34" w:themeColor="accent6"/>
        </w:rPr>
        <w:t xml:space="preserve">: </w:t>
      </w:r>
      <w:r w:rsidRPr="00450610">
        <w:t xml:space="preserve">Prövningen kommer att genomföras enligt detta prövningsprotokoll, </w:t>
      </w:r>
      <w:r w:rsidRPr="00450610">
        <w:rPr>
          <w:noProof/>
        </w:rPr>
        <w:t xml:space="preserve">EU-förordningen om kliniska prövningar av humanläkemedel (536/2014), </w:t>
      </w:r>
      <w:r w:rsidRPr="00450610">
        <w:t>Helsingforsdeklarationen, ICH-GCP (god klinisk sed), och de gällande nationella regelverk som berör denna kliniska prövning. Detta för att säkerställa försökspersonernas säkerhet och integritet liksom kvalitén på data som samlas in.</w:t>
      </w:r>
    </w:p>
    <w:p w14:paraId="71D5DB10" w14:textId="75CEC38F" w:rsidR="00CB558B" w:rsidRPr="00450610" w:rsidRDefault="00CB558B" w:rsidP="00ED4E4C">
      <w:pPr>
        <w:pStyle w:val="Rubrik3"/>
        <w:numPr>
          <w:ilvl w:val="1"/>
          <w:numId w:val="34"/>
        </w:numPr>
        <w:spacing w:after="100"/>
        <w:rPr>
          <w:color w:val="003651"/>
          <w:sz w:val="28"/>
          <w:szCs w:val="28"/>
        </w:rPr>
      </w:pPr>
      <w:bookmarkStart w:id="774" w:name="_Toc120640905"/>
      <w:bookmarkStart w:id="775" w:name="_Toc120641439"/>
      <w:bookmarkStart w:id="776" w:name="_Toc129009748"/>
      <w:bookmarkStart w:id="777" w:name="_Toc107470988"/>
      <w:bookmarkStart w:id="778" w:name="_Toc530560231"/>
      <w:bookmarkStart w:id="779" w:name="_Toc2083466"/>
      <w:r w:rsidRPr="00450610">
        <w:rPr>
          <w:color w:val="003651"/>
          <w:sz w:val="28"/>
          <w:szCs w:val="28"/>
        </w:rPr>
        <w:t>Etikprövning</w:t>
      </w:r>
      <w:bookmarkEnd w:id="774"/>
      <w:bookmarkEnd w:id="775"/>
      <w:bookmarkEnd w:id="776"/>
      <w:r w:rsidRPr="00450610">
        <w:rPr>
          <w:color w:val="003651"/>
          <w:sz w:val="28"/>
          <w:szCs w:val="28"/>
        </w:rPr>
        <w:t xml:space="preserve"> </w:t>
      </w:r>
      <w:bookmarkEnd w:id="777"/>
      <w:bookmarkEnd w:id="778"/>
      <w:bookmarkEnd w:id="779"/>
    </w:p>
    <w:p w14:paraId="3441E49B" w14:textId="6E0F9577" w:rsidR="00CB558B" w:rsidRPr="00450610" w:rsidRDefault="00CB558B" w:rsidP="00ED4E4C">
      <w:pPr>
        <w:spacing w:before="100"/>
        <w:rPr>
          <w:i/>
          <w:color w:val="981B34" w:themeColor="accent6"/>
        </w:rPr>
      </w:pPr>
      <w:r w:rsidRPr="00450610">
        <w:rPr>
          <w:i/>
          <w:color w:val="981B34" w:themeColor="accent6"/>
        </w:rPr>
        <w:t>Beskriv proceduren för godkännande av slutgiltigt prövningsprotokoll, informerat samtyckesformulär samt annan dokumentation som lämnas direkt till försökspersonen.</w:t>
      </w:r>
      <w:r w:rsidR="00283618" w:rsidRPr="00450610">
        <w:rPr>
          <w:i/>
          <w:color w:val="981B34" w:themeColor="accent6"/>
        </w:rPr>
        <w:t xml:space="preserve"> </w:t>
      </w:r>
    </w:p>
    <w:p w14:paraId="5EEBE872" w14:textId="1BEA3794" w:rsidR="00CB558B" w:rsidRPr="00450610" w:rsidRDefault="00CB558B" w:rsidP="00CB558B">
      <w:pPr>
        <w:rPr>
          <w:i/>
          <w:color w:val="981B34" w:themeColor="accent6"/>
        </w:rPr>
      </w:pPr>
      <w:r w:rsidRPr="00450610">
        <w:rPr>
          <w:i/>
          <w:color w:val="981B34" w:themeColor="accent6"/>
        </w:rPr>
        <w:t>Ansökan om tillstånd för en klinisk läkemedelsprövning, från både Läkemedelsverket och Etikprövningsmyndigheten, görs via CTIS.</w:t>
      </w:r>
      <w:r w:rsidR="00283618" w:rsidRPr="00450610">
        <w:rPr>
          <w:i/>
          <w:color w:val="981B34" w:themeColor="accent6"/>
        </w:rPr>
        <w:t xml:space="preserve"> </w:t>
      </w:r>
      <w:r w:rsidRPr="00450610">
        <w:rPr>
          <w:i/>
          <w:color w:val="981B34" w:themeColor="accent6"/>
        </w:rPr>
        <w:t>Läkemedelsverket har en skyldighet att lämna vidare ansökningshandlingarna till Etikprövningsmyndigheten. Etikprövningsmyndigheten lämnar yttrande till Läkemedelsverket.</w:t>
      </w:r>
    </w:p>
    <w:p w14:paraId="1B414AF6" w14:textId="77777777" w:rsidR="00CB558B" w:rsidRPr="00450610" w:rsidRDefault="00CB558B" w:rsidP="00CB558B">
      <w:pPr>
        <w:rPr>
          <w:i/>
          <w:color w:val="FF0000"/>
        </w:rPr>
      </w:pPr>
      <w:r w:rsidRPr="00450610">
        <w:rPr>
          <w:i/>
          <w:color w:val="981B34" w:themeColor="accent6"/>
        </w:rPr>
        <w:t>Textförslag</w:t>
      </w:r>
      <w:r w:rsidRPr="00450610">
        <w:rPr>
          <w:color w:val="981B34" w:themeColor="accent6"/>
        </w:rPr>
        <w:t xml:space="preserve">: </w:t>
      </w:r>
      <w:r w:rsidRPr="00450610">
        <w:rPr>
          <w:rFonts w:eastAsia="Times New Roman"/>
        </w:rPr>
        <w:t>Det slutgiltiga prövningsprotokollet för läkemedelsprövningar måste, som en del i ansökan om tillstånd till klinisk läkemedelsprövning via CTIS, godkännas av både Etikprövningsmyndigheten och Läkemedelsverket, innan prövningen får påbörjas.</w:t>
      </w:r>
      <w:r w:rsidRPr="00450610">
        <w:rPr>
          <w:noProof/>
        </w:rPr>
        <w:t xml:space="preserve"> </w:t>
      </w:r>
      <w:r w:rsidRPr="00450610">
        <w:rPr>
          <w:rFonts w:eastAsia="Times New Roman"/>
        </w:rPr>
        <w:t xml:space="preserve">Myndigheterna ska informeras via CTIS om eventuella ändringar av protokollet i enlighet med gällande krav. </w:t>
      </w:r>
      <w:r w:rsidRPr="00450610">
        <w:rPr>
          <w:i/>
          <w:color w:val="981B34" w:themeColor="accent6"/>
        </w:rPr>
        <w:t xml:space="preserve">Se även stycke </w:t>
      </w:r>
      <w:r w:rsidRPr="00450610">
        <w:rPr>
          <w:i/>
          <w:color w:val="981B34" w:themeColor="accent6"/>
        </w:rPr>
        <w:fldChar w:fldCharType="begin"/>
      </w:r>
      <w:r w:rsidRPr="00450610">
        <w:rPr>
          <w:i/>
          <w:color w:val="981B34" w:themeColor="accent6"/>
        </w:rPr>
        <w:instrText xml:space="preserve"> REF _Ref35593325 \r \h </w:instrText>
      </w:r>
      <w:r w:rsidRPr="00450610">
        <w:rPr>
          <w:i/>
          <w:color w:val="981B34" w:themeColor="accent6"/>
        </w:rPr>
      </w:r>
      <w:r w:rsidRPr="00450610">
        <w:rPr>
          <w:i/>
          <w:color w:val="981B34" w:themeColor="accent6"/>
        </w:rPr>
        <w:fldChar w:fldCharType="separate"/>
      </w:r>
      <w:r w:rsidRPr="00450610">
        <w:rPr>
          <w:i/>
          <w:color w:val="981B34" w:themeColor="accent6"/>
        </w:rPr>
        <w:t>13</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_Ref35593293 \h  \* MERGEFORMAT </w:instrText>
      </w:r>
      <w:r w:rsidRPr="00450610">
        <w:rPr>
          <w:i/>
          <w:color w:val="981B34" w:themeColor="accent6"/>
        </w:rPr>
      </w:r>
      <w:r w:rsidRPr="00450610">
        <w:rPr>
          <w:i/>
          <w:color w:val="981B34" w:themeColor="accent6"/>
        </w:rPr>
        <w:fldChar w:fldCharType="separate"/>
      </w:r>
      <w:r w:rsidRPr="00450610">
        <w:rPr>
          <w:i/>
          <w:color w:val="981B34" w:themeColor="accent6"/>
        </w:rPr>
        <w:t>Väsentlig ändring av prövningen</w:t>
      </w:r>
      <w:r w:rsidRPr="00450610">
        <w:rPr>
          <w:i/>
          <w:color w:val="981B34" w:themeColor="accent6"/>
        </w:rPr>
        <w:fldChar w:fldCharType="end"/>
      </w:r>
      <w:r w:rsidRPr="00450610">
        <w:rPr>
          <w:i/>
          <w:color w:val="981B34" w:themeColor="accent6"/>
        </w:rPr>
        <w:t>.</w:t>
      </w:r>
    </w:p>
    <w:p w14:paraId="32E58846" w14:textId="63FFAF9A" w:rsidR="00CB558B" w:rsidRPr="00450610" w:rsidRDefault="00CB558B" w:rsidP="00ED4E4C">
      <w:pPr>
        <w:pStyle w:val="Rubrik3"/>
        <w:numPr>
          <w:ilvl w:val="1"/>
          <w:numId w:val="34"/>
        </w:numPr>
        <w:spacing w:after="100"/>
        <w:rPr>
          <w:color w:val="003651"/>
          <w:sz w:val="28"/>
          <w:szCs w:val="28"/>
        </w:rPr>
      </w:pPr>
      <w:bookmarkStart w:id="780" w:name="_Toc533058159"/>
      <w:bookmarkStart w:id="781" w:name="_Toc107470989"/>
      <w:bookmarkStart w:id="782" w:name="_Toc2083467"/>
      <w:bookmarkStart w:id="783" w:name="_Toc530560232"/>
      <w:bookmarkStart w:id="784" w:name="_Toc120640906"/>
      <w:bookmarkStart w:id="785" w:name="_Toc120641440"/>
      <w:bookmarkStart w:id="786" w:name="_Toc129009749"/>
      <w:bookmarkEnd w:id="780"/>
      <w:r w:rsidRPr="00450610">
        <w:rPr>
          <w:color w:val="003651"/>
          <w:sz w:val="28"/>
          <w:szCs w:val="28"/>
        </w:rPr>
        <w:t>Procedur för inhämtande av informerat samtycke</w:t>
      </w:r>
      <w:bookmarkEnd w:id="781"/>
      <w:bookmarkEnd w:id="782"/>
      <w:bookmarkEnd w:id="783"/>
      <w:bookmarkEnd w:id="784"/>
      <w:bookmarkEnd w:id="785"/>
      <w:bookmarkEnd w:id="786"/>
    </w:p>
    <w:p w14:paraId="2AA9B528" w14:textId="77777777" w:rsidR="00CB558B" w:rsidRPr="00450610" w:rsidRDefault="00CB558B" w:rsidP="00ED4E4C">
      <w:pPr>
        <w:spacing w:before="110"/>
        <w:rPr>
          <w:i/>
          <w:color w:val="981B34" w:themeColor="accent6"/>
        </w:rPr>
      </w:pPr>
      <w:r w:rsidRPr="00450610">
        <w:rPr>
          <w:i/>
          <w:color w:val="981B34" w:themeColor="accent6"/>
        </w:rPr>
        <w:t>Beskriv proceduren för rekrytering, hur försökspersonsinformation ges och hur samtycke inhämtas. För sårbara grupper se information på Läkemedelsverkets hemsida (</w:t>
      </w:r>
      <w:hyperlink r:id="rId43" w:history="1">
        <w:r w:rsidRPr="00450610">
          <w:rPr>
            <w:rStyle w:val="Hyperlnk"/>
            <w:i/>
            <w:color w:val="426669" w:themeColor="accent2"/>
          </w:rPr>
          <w:t>länk</w:t>
        </w:r>
      </w:hyperlink>
      <w:r w:rsidRPr="00450610">
        <w:rPr>
          <w:i/>
          <w:color w:val="981B34" w:themeColor="accent6"/>
        </w:rPr>
        <w:t xml:space="preserve">) samt kapitel V i </w:t>
      </w:r>
      <w:hyperlink r:id="rId44" w:history="1">
        <w:r w:rsidRPr="00450610">
          <w:rPr>
            <w:rStyle w:val="Hyperlnk"/>
            <w:i/>
            <w:color w:val="426669" w:themeColor="accent2"/>
          </w:rPr>
          <w:t>CTR</w:t>
        </w:r>
      </w:hyperlink>
      <w:r w:rsidRPr="00450610">
        <w:rPr>
          <w:i/>
          <w:color w:val="981B34" w:themeColor="accent6"/>
        </w:rPr>
        <w:t xml:space="preserve">. </w:t>
      </w:r>
    </w:p>
    <w:p w14:paraId="4B977D32" w14:textId="048252DC" w:rsidR="00CB558B" w:rsidRPr="00450610" w:rsidRDefault="00CB558B" w:rsidP="00CB558B">
      <w:pPr>
        <w:rPr>
          <w:i/>
          <w:color w:val="981B34" w:themeColor="accent6"/>
        </w:rPr>
      </w:pPr>
      <w:r w:rsidRPr="00450610">
        <w:rPr>
          <w:i/>
          <w:color w:val="981B34" w:themeColor="accent6"/>
        </w:rPr>
        <w:lastRenderedPageBreak/>
        <w:t>Tänk på att anpassa och beskriva proceduren beroende på om försökspersonen är ett barn. I prövningar där underåriga deltar ska båda vårdnadshavarnas samtycke inhämtas. Med underårig avses i Sverige en person som är yngre än 18 år. Enligt läkemedelslagen ska en underårig försöksperson som har fyllt 15 år också själv ge sitt informerade samtycke till att delta i den kliniska läkemedelsprövningen, under förutsättning att den underårige inser vad prövningen innebär för honom eller henne.</w:t>
      </w:r>
      <w:r w:rsidR="00283618" w:rsidRPr="00450610">
        <w:rPr>
          <w:i/>
          <w:color w:val="981B34" w:themeColor="accent6"/>
        </w:rPr>
        <w:t xml:space="preserve"> </w:t>
      </w:r>
    </w:p>
    <w:p w14:paraId="0DAAD3D0" w14:textId="77777777" w:rsidR="00CB558B" w:rsidRPr="00450610" w:rsidRDefault="00CB558B" w:rsidP="00CB558B">
      <w:pPr>
        <w:rPr>
          <w:i/>
          <w:color w:val="981B34" w:themeColor="accent6"/>
        </w:rPr>
      </w:pPr>
      <w:r w:rsidRPr="00450610">
        <w:rPr>
          <w:i/>
          <w:color w:val="981B34" w:themeColor="accent6"/>
        </w:rPr>
        <w:t>Ansvarig prövare (eller prövare som blivit delegerad uppgiften) ska ge både muntlig och skriftlig information till den tilltänkta försökspersonen angående vad ett deltagande i prövningen innebär. Tänk på att vid klinisk läkemedelsprövning måste samtycket inhämtas av en legitimerad läkare/legitimerad tandläkare.</w:t>
      </w:r>
    </w:p>
    <w:p w14:paraId="6D8C9492" w14:textId="77777777" w:rsidR="00CB558B" w:rsidRPr="00450610" w:rsidRDefault="00CB558B" w:rsidP="00CB558B">
      <w:pPr>
        <w:rPr>
          <w:i/>
          <w:color w:val="981B34" w:themeColor="accent6"/>
        </w:rPr>
      </w:pPr>
      <w:r w:rsidRPr="00450610">
        <w:rPr>
          <w:i/>
          <w:color w:val="981B34" w:themeColor="accent6"/>
        </w:rPr>
        <w:t xml:space="preserve">En kopia av försökspersonsinformationen samt det signerade samtycket ska lämnas till försökspersonen. </w:t>
      </w:r>
    </w:p>
    <w:p w14:paraId="452CA637" w14:textId="77777777" w:rsidR="00CB558B" w:rsidRPr="00450610" w:rsidRDefault="00CB558B" w:rsidP="00CB558B">
      <w:pPr>
        <w:rPr>
          <w:i/>
          <w:color w:val="981B34" w:themeColor="accent6"/>
        </w:rPr>
      </w:pPr>
      <w:r w:rsidRPr="00450610">
        <w:rPr>
          <w:i/>
          <w:color w:val="981B34" w:themeColor="accent6"/>
        </w:rPr>
        <w:t>Om försökspersonsinformationen ändras under prövningens gång så har försökspersonen rätt till att återigen ta ställning till om han/hon vill fortsätta sitt deltagande. Detta genom att försökspersonen får signera den reviderade försökspersonsinformationen.</w:t>
      </w:r>
    </w:p>
    <w:p w14:paraId="5CF16B83" w14:textId="29EDA95B" w:rsidR="00CB558B" w:rsidRPr="00450610" w:rsidRDefault="00CB558B" w:rsidP="00CB558B">
      <w:r w:rsidRPr="00450610">
        <w:rPr>
          <w:i/>
          <w:color w:val="981B34" w:themeColor="accent6"/>
        </w:rPr>
        <w:t>Textförslag</w:t>
      </w:r>
      <w:r w:rsidRPr="00450610">
        <w:rPr>
          <w:color w:val="981B34" w:themeColor="accent6"/>
        </w:rPr>
        <w:t xml:space="preserve">: </w:t>
      </w:r>
      <w:r w:rsidRPr="00450610">
        <w:rPr>
          <w:rFonts w:eastAsia="Times New Roman"/>
        </w:rPr>
        <w:t>Ansvarig prövaren vid varje</w:t>
      </w:r>
      <w:r w:rsidRPr="00450610">
        <w:rPr>
          <w:rFonts w:eastAsia="Times New Roman"/>
          <w:sz w:val="24"/>
          <w:szCs w:val="24"/>
        </w:rPr>
        <w:t xml:space="preserve"> </w:t>
      </w:r>
      <w:r w:rsidRPr="00450610">
        <w:rPr>
          <w:rFonts w:eastAsia="Times New Roman"/>
        </w:rPr>
        <w:t>prövningsställe</w:t>
      </w:r>
      <w:r w:rsidRPr="00450610">
        <w:rPr>
          <w:rFonts w:eastAsia="Times New Roman"/>
          <w:sz w:val="24"/>
          <w:szCs w:val="24"/>
        </w:rPr>
        <w:t xml:space="preserve"> </w:t>
      </w:r>
      <w:r w:rsidRPr="00450610">
        <w:rPr>
          <w:rFonts w:eastAsia="Times New Roman"/>
        </w:rPr>
        <w:t xml:space="preserve">ska säkerställa att försökspersonen ges full och adekvat muntlig och skriftlig information om prövningen, dess syfte, eventuella risker och fördelar samt </w:t>
      </w:r>
      <w:proofErr w:type="spellStart"/>
      <w:r w:rsidRPr="00450610">
        <w:rPr>
          <w:rFonts w:eastAsia="Times New Roman"/>
        </w:rPr>
        <w:t>inklusion</w:t>
      </w:r>
      <w:proofErr w:type="spellEnd"/>
      <w:r w:rsidRPr="00450610">
        <w:rPr>
          <w:rFonts w:eastAsia="Times New Roman"/>
        </w:rPr>
        <w:t>-/</w:t>
      </w:r>
      <w:proofErr w:type="spellStart"/>
      <w:r w:rsidRPr="00450610">
        <w:rPr>
          <w:rFonts w:eastAsia="Times New Roman"/>
        </w:rPr>
        <w:t>exklusionskriterier</w:t>
      </w:r>
      <w:proofErr w:type="spellEnd"/>
      <w:r w:rsidRPr="00450610">
        <w:rPr>
          <w:rFonts w:eastAsia="Times New Roman"/>
        </w:rPr>
        <w:t>.</w:t>
      </w:r>
      <w:r w:rsidRPr="00450610">
        <w:rPr>
          <w:rFonts w:eastAsia="Times New Roman"/>
          <w:sz w:val="24"/>
          <w:szCs w:val="24"/>
        </w:rPr>
        <w:t xml:space="preserve"> </w:t>
      </w:r>
      <w:r w:rsidRPr="00450610">
        <w:rPr>
          <w:rFonts w:eastAsia="Times New Roman"/>
        </w:rPr>
        <w:t xml:space="preserve">Försökspersoner måste också </w:t>
      </w:r>
      <w:r w:rsidR="00054FEE">
        <w:rPr>
          <w:rFonts w:eastAsia="Times New Roman"/>
        </w:rPr>
        <w:t>informeras om</w:t>
      </w:r>
      <w:r w:rsidR="00054FEE" w:rsidRPr="00450610">
        <w:rPr>
          <w:rFonts w:eastAsia="Times New Roman"/>
        </w:rPr>
        <w:t xml:space="preserve"> </w:t>
      </w:r>
      <w:r w:rsidRPr="00450610">
        <w:rPr>
          <w:rFonts w:eastAsia="Times New Roman"/>
        </w:rPr>
        <w:t xml:space="preserve">att </w:t>
      </w:r>
      <w:proofErr w:type="gramStart"/>
      <w:r w:rsidRPr="00450610">
        <w:rPr>
          <w:rFonts w:eastAsia="Times New Roman"/>
        </w:rPr>
        <w:t xml:space="preserve">de </w:t>
      </w:r>
      <w:r w:rsidR="00AD5C11">
        <w:rPr>
          <w:rFonts w:eastAsia="Times New Roman"/>
        </w:rPr>
        <w:t xml:space="preserve"> kan</w:t>
      </w:r>
      <w:proofErr w:type="gramEnd"/>
      <w:r w:rsidRPr="00450610">
        <w:rPr>
          <w:rFonts w:eastAsia="Times New Roman"/>
        </w:rPr>
        <w:t xml:space="preserve"> avbryta sitt deltagande i prövningen när som helst utan att behöva ange orsak</w:t>
      </w:r>
      <w:r w:rsidRPr="00450610">
        <w:rPr>
          <w:rFonts w:eastAsia="Times New Roman"/>
          <w:sz w:val="24"/>
          <w:szCs w:val="24"/>
        </w:rPr>
        <w:t xml:space="preserve">. </w:t>
      </w:r>
      <w:r w:rsidRPr="00450610">
        <w:rPr>
          <w:rFonts w:eastAsia="Times New Roman"/>
        </w:rPr>
        <w:t xml:space="preserve">Försökspersonen ska ges möjlighet att ställa frågor och ges tid att överväga den information som lämnats. </w:t>
      </w:r>
      <w:r w:rsidRPr="00450610">
        <w:t xml:space="preserve">Om personen väljer att delta så signerar försökspersonen och prövaren samtycket. En kopia av försökspersonsinformationen samt det signerade samtycket lämnas till försökspersonen. </w:t>
      </w:r>
      <w:r w:rsidRPr="00450610">
        <w:rPr>
          <w:rFonts w:eastAsia="Times New Roman"/>
        </w:rPr>
        <w:t xml:space="preserve">Försökspersonens signerade och daterade informerade samtycke måste erhållas innan någon prövningsspecifik aktivitet utförs. </w:t>
      </w:r>
      <w:r w:rsidRPr="00450610">
        <w:t xml:space="preserve">Varje försöksperson som deltar i prövningen kommer att identifieras med </w:t>
      </w:r>
      <w:proofErr w:type="gramStart"/>
      <w:r w:rsidRPr="00450610">
        <w:t>ett prövningsspecifikt id</w:t>
      </w:r>
      <w:proofErr w:type="gramEnd"/>
      <w:r w:rsidRPr="00450610">
        <w:t xml:space="preserve"> på en försökspersonsidentifikationslista. Försökspersonen samtycker till att monitor, auditör och inspektör får tillgång till dess journal och övriga källdata. Om ny information tillkommer i prövningen så har försökspersonen rätt att åter ta ställning till om han/hon vill fortsätta sitt deltagande.</w:t>
      </w:r>
    </w:p>
    <w:p w14:paraId="34B67122" w14:textId="24099D9D" w:rsidR="00CB558B" w:rsidRPr="00450610" w:rsidRDefault="00CB558B" w:rsidP="00ED4E4C">
      <w:pPr>
        <w:pStyle w:val="Rubrik3"/>
        <w:numPr>
          <w:ilvl w:val="1"/>
          <w:numId w:val="34"/>
        </w:numPr>
        <w:spacing w:after="110"/>
        <w:rPr>
          <w:color w:val="003651"/>
          <w:sz w:val="28"/>
          <w:szCs w:val="28"/>
        </w:rPr>
      </w:pPr>
      <w:bookmarkStart w:id="787" w:name="_Toc530560233"/>
      <w:bookmarkStart w:id="788" w:name="_Toc2083468"/>
      <w:bookmarkStart w:id="789" w:name="_Ref35593484"/>
      <w:bookmarkStart w:id="790" w:name="_Ref35593500"/>
      <w:bookmarkStart w:id="791" w:name="_Toc107470990"/>
      <w:bookmarkStart w:id="792" w:name="_Toc120640907"/>
      <w:bookmarkStart w:id="793" w:name="_Toc120641441"/>
      <w:bookmarkStart w:id="794" w:name="_Toc129009750"/>
      <w:r w:rsidRPr="00450610">
        <w:rPr>
          <w:color w:val="003651"/>
          <w:sz w:val="28"/>
          <w:szCs w:val="28"/>
        </w:rPr>
        <w:t>Dataskydd</w:t>
      </w:r>
      <w:bookmarkEnd w:id="787"/>
      <w:bookmarkEnd w:id="788"/>
      <w:bookmarkEnd w:id="789"/>
      <w:bookmarkEnd w:id="790"/>
      <w:bookmarkEnd w:id="791"/>
      <w:bookmarkEnd w:id="792"/>
      <w:bookmarkEnd w:id="793"/>
      <w:bookmarkEnd w:id="794"/>
    </w:p>
    <w:p w14:paraId="561EF872" w14:textId="77777777" w:rsidR="00CB558B" w:rsidRPr="00450610" w:rsidRDefault="00CB558B" w:rsidP="00ED4E4C">
      <w:pPr>
        <w:spacing w:before="110"/>
        <w:rPr>
          <w:i/>
          <w:iCs/>
          <w:color w:val="981B34" w:themeColor="accent6"/>
        </w:rPr>
      </w:pPr>
      <w:r w:rsidRPr="00450610">
        <w:rPr>
          <w:i/>
          <w:iCs/>
          <w:color w:val="981B34" w:themeColor="accent6"/>
        </w:rPr>
        <w:t xml:space="preserve">Dataskyddsförordningen (GDPR) har stärkt den registrerades rättigheter och medfört ökat ansvar till de som ansvarar för datainsamlingen. Detta betyder att man vid insamling av forskningsdata behöver ta ställning till om datainsamlingen är laglig, korrekt, ändamålsenlig, att det är taget hänsyn till integritet och </w:t>
      </w:r>
      <w:proofErr w:type="spellStart"/>
      <w:r w:rsidRPr="00450610">
        <w:rPr>
          <w:i/>
          <w:iCs/>
          <w:color w:val="981B34" w:themeColor="accent6"/>
        </w:rPr>
        <w:t>konfidentialitet</w:t>
      </w:r>
      <w:proofErr w:type="spellEnd"/>
      <w:r w:rsidRPr="00450610">
        <w:rPr>
          <w:i/>
          <w:iCs/>
          <w:color w:val="981B34" w:themeColor="accent6"/>
        </w:rPr>
        <w:t xml:space="preserve"> och att inte mer uppgifter än nödvändigt samlas in, samt att inte fler än nödvändigt har åtkomst till uppgifterna. Det ska finnas en rättslig grund för datainsamlingen, vilket för forskning är allmänt intresse. </w:t>
      </w:r>
    </w:p>
    <w:p w14:paraId="7D2E181C" w14:textId="77777777" w:rsidR="00CB558B" w:rsidRPr="00450610" w:rsidRDefault="00CB558B" w:rsidP="00CB558B">
      <w:pPr>
        <w:rPr>
          <w:i/>
          <w:iCs/>
          <w:color w:val="981B34" w:themeColor="accent6"/>
        </w:rPr>
      </w:pPr>
      <w:r w:rsidRPr="00450610">
        <w:rPr>
          <w:i/>
          <w:iCs/>
          <w:color w:val="981B34" w:themeColor="accent6"/>
        </w:rPr>
        <w:t>Den personuppgiftsansvarige är skyldig att vidta åtgärder för att säkerställa att dataskyddsförordningen följs, redogöra för inbyggt dataskydd och säkerhet vid behandling och anmäla personuppgiftsincidenter.</w:t>
      </w:r>
    </w:p>
    <w:p w14:paraId="6C5FDD2F" w14:textId="77777777" w:rsidR="00CB558B" w:rsidRPr="00450610" w:rsidRDefault="00CB558B" w:rsidP="00CB558B">
      <w:pPr>
        <w:pStyle w:val="Kommentarer"/>
        <w:rPr>
          <w:rFonts w:ascii="Arial" w:hAnsi="Arial" w:cs="Arial"/>
          <w:i/>
          <w:iCs/>
          <w:color w:val="981B34" w:themeColor="accent6"/>
          <w:sz w:val="22"/>
          <w:szCs w:val="22"/>
        </w:rPr>
      </w:pPr>
      <w:r w:rsidRPr="00450610">
        <w:rPr>
          <w:rFonts w:ascii="Arial" w:hAnsi="Arial" w:cs="Arial"/>
          <w:i/>
          <w:iCs/>
          <w:color w:val="981B34" w:themeColor="accent6"/>
          <w:sz w:val="22"/>
          <w:szCs w:val="22"/>
        </w:rPr>
        <w:lastRenderedPageBreak/>
        <w:t>Lämpliga tekniska och organisatoriska åtgärder ska vidtas för att skydda de personuppgifter och den information som behandlas från obehörig åtkomst, obehörigt röjande, obehörig spridning, ändring eller förstöring samt från förlust genom olyckshändelse, särskilt om behandlingen innefattar överföring av uppgifter i ett nätverk.</w:t>
      </w:r>
    </w:p>
    <w:p w14:paraId="34B54D62" w14:textId="77777777" w:rsidR="00CB558B" w:rsidRPr="00450610" w:rsidRDefault="00CB558B" w:rsidP="00CB558B">
      <w:r w:rsidRPr="00450610">
        <w:rPr>
          <w:i/>
          <w:color w:val="981B34" w:themeColor="accent6"/>
        </w:rPr>
        <w:t>Textförslag:</w:t>
      </w:r>
      <w:r w:rsidRPr="00450610">
        <w:rPr>
          <w:color w:val="981B34" w:themeColor="accent6"/>
        </w:rPr>
        <w:t xml:space="preserve"> </w:t>
      </w:r>
      <w:r w:rsidRPr="00450610">
        <w:t>Om någon del av databehandlingen utförs av en annan organisation, inom eller utanför EU, så kommer lämpliga avtal och/eller andra tillämpliga skyddsåtgärder vidtas, för att säkerställa att bearbetningen genomförs i enlighet med bestämmelser i dataskyddsförordningen och andra relevanta lagstiftningar, innan någon dataöverföring sker.</w:t>
      </w:r>
    </w:p>
    <w:p w14:paraId="2A668570" w14:textId="77777777" w:rsidR="00CB558B" w:rsidRPr="00450610" w:rsidRDefault="00CB558B" w:rsidP="00CB558B">
      <w:pPr>
        <w:rPr>
          <w:i/>
          <w:color w:val="FF0000"/>
        </w:rPr>
      </w:pPr>
      <w:r w:rsidRPr="00450610">
        <w:t xml:space="preserve">I informationen till försökspersoner kommer försökspersonerna att ges fullständig information om hur insamling, användning och offentliggörande av deras prövningsuppgifter kommer att ske. Det informerade samtyckesformulärets innehåll överensstämmer med relevant integritets och dataskyddslagstiftning. I informationen till försökspersoner och det informerade samtyckesformuläret förklaras hur prövningsuppgifter lagras för att upprätthålla sekretess i enlighet med nationell datalagstiftning </w:t>
      </w:r>
      <w:r w:rsidRPr="00450610">
        <w:rPr>
          <w:i/>
          <w:color w:val="981B34" w:themeColor="accent6"/>
        </w:rPr>
        <w:t>(beskriv gärna hur data lagras och vilka datasäkerhetsåtgärder som vidtagits).</w:t>
      </w:r>
      <w:r w:rsidRPr="00450610">
        <w:rPr>
          <w:color w:val="981B34" w:themeColor="accent6"/>
        </w:rPr>
        <w:t xml:space="preserve"> </w:t>
      </w:r>
      <w:r w:rsidRPr="00450610">
        <w:t xml:space="preserve">Alla uppgifter som bearbetas av sponsorn kommer att vara </w:t>
      </w:r>
      <w:proofErr w:type="spellStart"/>
      <w:r w:rsidRPr="00450610">
        <w:t>pseudonymiserade</w:t>
      </w:r>
      <w:proofErr w:type="spellEnd"/>
      <w:r w:rsidRPr="00450610">
        <w:t xml:space="preserve"> </w:t>
      </w:r>
      <w:r w:rsidRPr="00450610">
        <w:rPr>
          <w:i/>
          <w:color w:val="981B34" w:themeColor="accent6"/>
        </w:rPr>
        <w:t>och identifieras med &lt;&lt;Prövningsspecifikt ID/Initialer&gt;&gt;.</w:t>
      </w:r>
    </w:p>
    <w:p w14:paraId="3A19F58D" w14:textId="3275AA45" w:rsidR="00CB558B" w:rsidRPr="00450610" w:rsidRDefault="00CB558B" w:rsidP="00CB558B">
      <w:r w:rsidRPr="00450610">
        <w:t>I det informerade samtyckesformuläret kommer det också att förklaras att för verifiering av data kan representanter utsedda av sponsorn, samt relevant myndighet, begära tillgång till delar av sjukhus- eller prövningsjournaler som är relevanta för prövningen, inklusive försökspersonens medicinska historia.</w:t>
      </w:r>
      <w:r w:rsidR="00283618" w:rsidRPr="00450610">
        <w:t xml:space="preserve"> </w:t>
      </w:r>
    </w:p>
    <w:p w14:paraId="10EDF03A" w14:textId="4C095572" w:rsidR="00CB558B" w:rsidRPr="00450610" w:rsidRDefault="00CB558B" w:rsidP="00ED4E4C">
      <w:pPr>
        <w:pStyle w:val="Rubrik3"/>
        <w:numPr>
          <w:ilvl w:val="1"/>
          <w:numId w:val="34"/>
        </w:numPr>
        <w:spacing w:after="100"/>
        <w:rPr>
          <w:color w:val="003651"/>
          <w:sz w:val="28"/>
          <w:szCs w:val="28"/>
        </w:rPr>
      </w:pPr>
      <w:bookmarkStart w:id="795" w:name="_Toc530560234"/>
      <w:bookmarkStart w:id="796" w:name="_Toc2083469"/>
      <w:bookmarkStart w:id="797" w:name="_Toc107470991"/>
      <w:bookmarkStart w:id="798" w:name="_Toc120640908"/>
      <w:bookmarkStart w:id="799" w:name="_Toc120641442"/>
      <w:bookmarkStart w:id="800" w:name="_Toc129009751"/>
      <w:r w:rsidRPr="00450610">
        <w:rPr>
          <w:color w:val="003651"/>
          <w:sz w:val="28"/>
          <w:szCs w:val="28"/>
        </w:rPr>
        <w:t>Försäkringar</w:t>
      </w:r>
      <w:bookmarkEnd w:id="795"/>
      <w:bookmarkEnd w:id="796"/>
      <w:bookmarkEnd w:id="797"/>
      <w:bookmarkEnd w:id="798"/>
      <w:bookmarkEnd w:id="799"/>
      <w:bookmarkEnd w:id="800"/>
    </w:p>
    <w:p w14:paraId="132597EC" w14:textId="77777777" w:rsidR="00CB558B" w:rsidRPr="00450610" w:rsidRDefault="00CB558B" w:rsidP="00ED4E4C">
      <w:pPr>
        <w:spacing w:before="100"/>
        <w:rPr>
          <w:i/>
          <w:color w:val="981B34" w:themeColor="accent6"/>
        </w:rPr>
      </w:pPr>
      <w:r w:rsidRPr="00450610">
        <w:rPr>
          <w:i/>
          <w:color w:val="981B34" w:themeColor="accent6"/>
        </w:rPr>
        <w:t>Här redogörs för hur försökspersonen är försäkrad under prövningen. Kontrollera om försökspersonerna är försäkrade genom patientskadeförsäkringen samt om läkemedelsförsäkringen gäller för prövningsläkemedlet/n. Alternativt diskutera med din huvudman om befintliga försäkringar finns.</w:t>
      </w:r>
    </w:p>
    <w:p w14:paraId="2441EAB7" w14:textId="3D224F89" w:rsidR="00CB558B" w:rsidRPr="00450610" w:rsidRDefault="00CB558B" w:rsidP="00CB558B">
      <w:pPr>
        <w:rPr>
          <w:i/>
          <w:color w:val="981B34" w:themeColor="accent6"/>
        </w:rPr>
      </w:pPr>
      <w:r w:rsidRPr="00450610">
        <w:rPr>
          <w:i/>
          <w:color w:val="981B34" w:themeColor="accent6"/>
        </w:rPr>
        <w:t xml:space="preserve">Patientskadeförsäkring: Sjukvårdsregionerna har tecknat en patientförsäkring hos Landstingens Ömsesidiga Försäkringsbolag, Löf. Kontrollera vad som gäller för medicinsk forskning </w:t>
      </w:r>
      <w:r w:rsidRPr="00BC4F17">
        <w:rPr>
          <w:i/>
          <w:color w:val="981B34" w:themeColor="accent6"/>
        </w:rPr>
        <w:t xml:space="preserve">på </w:t>
      </w:r>
      <w:hyperlink r:id="rId45" w:history="1">
        <w:r w:rsidRPr="00BC4F17">
          <w:rPr>
            <w:i/>
            <w:color w:val="981B34" w:themeColor="accent6"/>
          </w:rPr>
          <w:t>www.lof.se</w:t>
        </w:r>
      </w:hyperlink>
      <w:r w:rsidRPr="00450610">
        <w:rPr>
          <w:i/>
          <w:color w:val="981B34" w:themeColor="accent6"/>
        </w:rPr>
        <w:t>.</w:t>
      </w:r>
    </w:p>
    <w:p w14:paraId="0FD627E1" w14:textId="2082F354" w:rsidR="00CB558B" w:rsidRPr="00450610" w:rsidRDefault="00CB558B" w:rsidP="00CB558B">
      <w:pPr>
        <w:rPr>
          <w:i/>
          <w:color w:val="981B34" w:themeColor="accent6"/>
        </w:rPr>
      </w:pPr>
      <w:r w:rsidRPr="00450610">
        <w:rPr>
          <w:i/>
          <w:color w:val="981B34" w:themeColor="accent6"/>
        </w:rPr>
        <w:t xml:space="preserve">Läkemedelsförsäkring: Alla marknadsförda läkemedel har inte automatiskt en läkemedelsförsäkring. Kontrollera om läkemedlet omfattas av läkemedelsförsäkringen på </w:t>
      </w:r>
      <w:hyperlink r:id="rId46" w:history="1">
        <w:r w:rsidRPr="00BC4F17">
          <w:rPr>
            <w:i/>
            <w:color w:val="981B34" w:themeColor="accent6"/>
          </w:rPr>
          <w:t>lff.se</w:t>
        </w:r>
      </w:hyperlink>
      <w:r w:rsidRPr="00BC4F17">
        <w:rPr>
          <w:i/>
          <w:color w:val="981B34" w:themeColor="accent6"/>
        </w:rPr>
        <w:t xml:space="preserve"> </w:t>
      </w:r>
      <w:r w:rsidRPr="00450610">
        <w:rPr>
          <w:i/>
          <w:color w:val="981B34" w:themeColor="accent6"/>
        </w:rPr>
        <w:t>och att försäkringen även täcker klinisk prövning.</w:t>
      </w:r>
    </w:p>
    <w:p w14:paraId="25C49B76" w14:textId="5A7A1E87" w:rsidR="00CB558B" w:rsidRPr="00450610" w:rsidRDefault="00CB558B" w:rsidP="00ED4E4C">
      <w:pPr>
        <w:pStyle w:val="Rubrik2"/>
        <w:numPr>
          <w:ilvl w:val="0"/>
          <w:numId w:val="19"/>
        </w:numPr>
        <w:spacing w:before="240" w:after="300"/>
        <w:ind w:left="540" w:hanging="540"/>
        <w:rPr>
          <w:rFonts w:ascii="Arial" w:hAnsi="Arial" w:cs="Arial"/>
        </w:rPr>
      </w:pPr>
      <w:bookmarkStart w:id="801" w:name="_Toc93563711"/>
      <w:bookmarkStart w:id="802" w:name="_Toc93564564"/>
      <w:bookmarkStart w:id="803" w:name="_Toc93565015"/>
      <w:bookmarkStart w:id="804" w:name="_Toc93568173"/>
      <w:bookmarkStart w:id="805" w:name="_Toc94538666"/>
      <w:bookmarkStart w:id="806" w:name="_Toc94539506"/>
      <w:bookmarkStart w:id="807" w:name="_Toc94539906"/>
      <w:bookmarkStart w:id="808" w:name="_Toc532822659"/>
      <w:bookmarkStart w:id="809" w:name="_Toc533058163"/>
      <w:bookmarkStart w:id="810" w:name="_Toc533078087"/>
      <w:bookmarkStart w:id="811" w:name="_Toc533078201"/>
      <w:bookmarkStart w:id="812" w:name="_Toc530560235"/>
      <w:bookmarkStart w:id="813" w:name="_Ref35593325"/>
      <w:bookmarkStart w:id="814" w:name="_Ref35593293"/>
      <w:bookmarkStart w:id="815" w:name="_Ref35593226"/>
      <w:bookmarkStart w:id="816" w:name="_Ref35593207"/>
      <w:bookmarkStart w:id="817" w:name="_Toc2083470"/>
      <w:bookmarkStart w:id="818" w:name="_Toc504398626"/>
      <w:bookmarkStart w:id="819" w:name="_Toc107470992"/>
      <w:bookmarkStart w:id="820" w:name="_Toc120640909"/>
      <w:bookmarkStart w:id="821" w:name="_Toc120641443"/>
      <w:bookmarkStart w:id="822" w:name="_Toc129009752"/>
      <w:bookmarkEnd w:id="801"/>
      <w:bookmarkEnd w:id="802"/>
      <w:bookmarkEnd w:id="803"/>
      <w:bookmarkEnd w:id="804"/>
      <w:bookmarkEnd w:id="805"/>
      <w:bookmarkEnd w:id="806"/>
      <w:bookmarkEnd w:id="807"/>
      <w:bookmarkEnd w:id="808"/>
      <w:bookmarkEnd w:id="809"/>
      <w:bookmarkEnd w:id="810"/>
      <w:bookmarkEnd w:id="811"/>
      <w:r w:rsidRPr="00450610">
        <w:rPr>
          <w:rFonts w:ascii="Arial" w:hAnsi="Arial" w:cs="Arial"/>
        </w:rPr>
        <w:t xml:space="preserve">Väsentlig ändring av </w:t>
      </w:r>
      <w:bookmarkEnd w:id="812"/>
      <w:bookmarkEnd w:id="813"/>
      <w:bookmarkEnd w:id="814"/>
      <w:bookmarkEnd w:id="815"/>
      <w:bookmarkEnd w:id="816"/>
      <w:bookmarkEnd w:id="817"/>
      <w:bookmarkEnd w:id="818"/>
      <w:r w:rsidRPr="00450610">
        <w:rPr>
          <w:rFonts w:ascii="Arial" w:hAnsi="Arial" w:cs="Arial"/>
        </w:rPr>
        <w:t>prövningen</w:t>
      </w:r>
      <w:bookmarkEnd w:id="819"/>
      <w:bookmarkEnd w:id="820"/>
      <w:bookmarkEnd w:id="821"/>
      <w:bookmarkEnd w:id="822"/>
      <w:r w:rsidRPr="00450610">
        <w:rPr>
          <w:rFonts w:ascii="Arial" w:hAnsi="Arial" w:cs="Arial"/>
        </w:rPr>
        <w:t xml:space="preserve"> </w:t>
      </w:r>
    </w:p>
    <w:p w14:paraId="028CC49B" w14:textId="77777777" w:rsidR="00CB558B" w:rsidRPr="00450610" w:rsidRDefault="00CB558B" w:rsidP="00CB558B">
      <w:pPr>
        <w:rPr>
          <w:i/>
          <w:color w:val="981B34" w:themeColor="accent6"/>
        </w:rPr>
      </w:pPr>
      <w:r w:rsidRPr="00450610">
        <w:rPr>
          <w:i/>
          <w:color w:val="981B34" w:themeColor="accent6"/>
        </w:rPr>
        <w:t>I detta avsnitt beskrivs hur väsentliga ändringar av prövningen hanteras. Med väsentliga ändringar avses ändringar som:</w:t>
      </w:r>
    </w:p>
    <w:p w14:paraId="6D5F0D67" w14:textId="77777777" w:rsidR="00CB558B" w:rsidRPr="00450610" w:rsidRDefault="00CB558B">
      <w:pPr>
        <w:pStyle w:val="Liststycke"/>
        <w:numPr>
          <w:ilvl w:val="0"/>
          <w:numId w:val="18"/>
        </w:numPr>
        <w:spacing w:before="0" w:line="276" w:lineRule="auto"/>
        <w:rPr>
          <w:i/>
          <w:color w:val="981B34" w:themeColor="accent6"/>
        </w:rPr>
      </w:pPr>
      <w:r w:rsidRPr="00450610">
        <w:rPr>
          <w:i/>
          <w:color w:val="981B34" w:themeColor="accent6"/>
        </w:rPr>
        <w:t xml:space="preserve">kan påverka försökspersonernas säkerhet eller rättigheter </w:t>
      </w:r>
    </w:p>
    <w:p w14:paraId="729210DE" w14:textId="77777777" w:rsidR="00CB558B" w:rsidRPr="00450610" w:rsidRDefault="00CB558B">
      <w:pPr>
        <w:pStyle w:val="Liststycke"/>
        <w:numPr>
          <w:ilvl w:val="0"/>
          <w:numId w:val="18"/>
        </w:numPr>
        <w:spacing w:before="0" w:line="276" w:lineRule="auto"/>
        <w:rPr>
          <w:i/>
          <w:color w:val="981B34" w:themeColor="accent6"/>
        </w:rPr>
      </w:pPr>
      <w:r w:rsidRPr="00450610">
        <w:rPr>
          <w:i/>
          <w:color w:val="981B34" w:themeColor="accent6"/>
        </w:rPr>
        <w:t xml:space="preserve">kan förändra tillförlitligheten och robustheten hos de data som genereras vid den kliniska prövningen </w:t>
      </w:r>
    </w:p>
    <w:p w14:paraId="689E0D81" w14:textId="77777777" w:rsidR="00CB558B" w:rsidRPr="00450610" w:rsidRDefault="00CB558B">
      <w:pPr>
        <w:pStyle w:val="Liststycke"/>
        <w:numPr>
          <w:ilvl w:val="0"/>
          <w:numId w:val="18"/>
        </w:numPr>
        <w:spacing w:before="0" w:line="276" w:lineRule="auto"/>
        <w:rPr>
          <w:i/>
          <w:color w:val="981B34" w:themeColor="accent6"/>
        </w:rPr>
      </w:pPr>
      <w:r w:rsidRPr="00450610">
        <w:rPr>
          <w:i/>
          <w:color w:val="981B34" w:themeColor="accent6"/>
        </w:rPr>
        <w:lastRenderedPageBreak/>
        <w:t xml:space="preserve">är betydelsefulla av något annat skäl som </w:t>
      </w:r>
      <w:proofErr w:type="spellStart"/>
      <w:proofErr w:type="gramStart"/>
      <w:r w:rsidRPr="00450610">
        <w:rPr>
          <w:i/>
          <w:color w:val="981B34" w:themeColor="accent6"/>
        </w:rPr>
        <w:t>t.ex</w:t>
      </w:r>
      <w:proofErr w:type="spellEnd"/>
      <w:proofErr w:type="gramEnd"/>
      <w:r w:rsidRPr="00450610">
        <w:rPr>
          <w:i/>
          <w:color w:val="981B34" w:themeColor="accent6"/>
        </w:rPr>
        <w:t xml:space="preserve"> tillägg av prövningsställe eller byte av ansvarig prövare</w:t>
      </w:r>
    </w:p>
    <w:p w14:paraId="12790D9E" w14:textId="33AC81F8" w:rsidR="00CB558B" w:rsidRPr="00450610" w:rsidRDefault="00CB558B" w:rsidP="00CB558B">
      <w:pPr>
        <w:rPr>
          <w:i/>
          <w:color w:val="981B34" w:themeColor="accent6"/>
        </w:rPr>
      </w:pPr>
      <w:r w:rsidRPr="00450610">
        <w:rPr>
          <w:i/>
          <w:color w:val="981B34" w:themeColor="accent6"/>
        </w:rPr>
        <w:t>Väsentliga ändringar i protokollet får inte genomföras innan tillstånd beviljats av berörd myndighet via CTIS.</w:t>
      </w:r>
      <w:r w:rsidR="00283618" w:rsidRPr="00450610">
        <w:rPr>
          <w:i/>
          <w:color w:val="981B34" w:themeColor="accent6"/>
        </w:rPr>
        <w:t xml:space="preserve"> </w:t>
      </w:r>
      <w:r w:rsidRPr="00450610">
        <w:rPr>
          <w:i/>
          <w:color w:val="981B34" w:themeColor="accent6"/>
        </w:rPr>
        <w:t xml:space="preserve">Det är sponsors ansvar att bedöma om en ändring är väsentlig eller inte. Exempel på vad som ses som väsentliga respektive icke-väsentliga ändringar finns se Europeiska kommissionens dokument för frågor och svar om CTR </w:t>
      </w:r>
      <w:proofErr w:type="spellStart"/>
      <w:r w:rsidRPr="00450610">
        <w:rPr>
          <w:i/>
          <w:color w:val="981B34" w:themeColor="accent6"/>
        </w:rPr>
        <w:t>Questions</w:t>
      </w:r>
      <w:proofErr w:type="spellEnd"/>
      <w:r w:rsidRPr="00450610">
        <w:rPr>
          <w:i/>
          <w:color w:val="981B34" w:themeColor="accent6"/>
        </w:rPr>
        <w:t xml:space="preserve"> and </w:t>
      </w:r>
      <w:proofErr w:type="spellStart"/>
      <w:r w:rsidRPr="00450610">
        <w:rPr>
          <w:i/>
          <w:color w:val="981B34" w:themeColor="accent6"/>
        </w:rPr>
        <w:t>Answers</w:t>
      </w:r>
      <w:proofErr w:type="spellEnd"/>
      <w:r w:rsidRPr="00450610">
        <w:rPr>
          <w:i/>
          <w:color w:val="981B34" w:themeColor="accent6"/>
        </w:rPr>
        <w:t xml:space="preserve"> (</w:t>
      </w:r>
      <w:hyperlink r:id="rId47" w:anchor="set-of-documents-applicable-to-clinical-trials-that-will-be-authorised-under-regulation-eu-no-5362014-once-it-becomes-applicable" w:history="1">
        <w:r w:rsidRPr="00450610">
          <w:rPr>
            <w:rStyle w:val="Hyperlnk"/>
            <w:i/>
            <w:color w:val="426669" w:themeColor="accent2"/>
          </w:rPr>
          <w:t>länk</w:t>
        </w:r>
      </w:hyperlink>
      <w:r w:rsidRPr="00450610">
        <w:rPr>
          <w:i/>
          <w:color w:val="981B34" w:themeColor="accent6"/>
        </w:rPr>
        <w:t>, kapitel V,</w:t>
      </w:r>
      <w:r w:rsidRPr="00450610">
        <w:rPr>
          <w:color w:val="981B34" w:themeColor="accent6"/>
        </w:rPr>
        <w:t xml:space="preserve"> </w:t>
      </w:r>
      <w:proofErr w:type="spellStart"/>
      <w:r w:rsidRPr="00450610">
        <w:rPr>
          <w:i/>
          <w:color w:val="981B34" w:themeColor="accent6"/>
        </w:rPr>
        <w:t>EudraLex</w:t>
      </w:r>
      <w:proofErr w:type="spellEnd"/>
      <w:r w:rsidRPr="00450610">
        <w:rPr>
          <w:i/>
          <w:color w:val="981B34" w:themeColor="accent6"/>
        </w:rPr>
        <w:t xml:space="preserve"> - </w:t>
      </w:r>
      <w:proofErr w:type="spellStart"/>
      <w:r w:rsidRPr="00450610">
        <w:rPr>
          <w:i/>
          <w:color w:val="981B34" w:themeColor="accent6"/>
        </w:rPr>
        <w:t>Volume</w:t>
      </w:r>
      <w:proofErr w:type="spellEnd"/>
      <w:r w:rsidRPr="00450610">
        <w:rPr>
          <w:i/>
          <w:color w:val="981B34" w:themeColor="accent6"/>
        </w:rPr>
        <w:t xml:space="preserve"> 10 - Clinical </w:t>
      </w:r>
      <w:proofErr w:type="spellStart"/>
      <w:r w:rsidRPr="00450610">
        <w:rPr>
          <w:i/>
          <w:color w:val="981B34" w:themeColor="accent6"/>
        </w:rPr>
        <w:t>trials</w:t>
      </w:r>
      <w:proofErr w:type="spellEnd"/>
      <w:r w:rsidRPr="00450610">
        <w:rPr>
          <w:i/>
          <w:color w:val="981B34" w:themeColor="accent6"/>
        </w:rPr>
        <w:t xml:space="preserve"> </w:t>
      </w:r>
      <w:proofErr w:type="spellStart"/>
      <w:r w:rsidRPr="00450610">
        <w:rPr>
          <w:i/>
          <w:color w:val="981B34" w:themeColor="accent6"/>
        </w:rPr>
        <w:t>guidelines</w:t>
      </w:r>
      <w:proofErr w:type="spellEnd"/>
      <w:r w:rsidRPr="00450610">
        <w:rPr>
          <w:i/>
          <w:color w:val="981B34" w:themeColor="accent6"/>
        </w:rPr>
        <w:t>).</w:t>
      </w:r>
    </w:p>
    <w:p w14:paraId="490C34A0" w14:textId="77777777" w:rsidR="00CB558B" w:rsidRPr="00450610" w:rsidRDefault="00CB558B" w:rsidP="00CB558B">
      <w:pPr>
        <w:rPr>
          <w:i/>
          <w:color w:val="981B34" w:themeColor="accent6"/>
        </w:rPr>
      </w:pPr>
      <w:r w:rsidRPr="00450610">
        <w:rPr>
          <w:i/>
          <w:color w:val="981B34" w:themeColor="accent6"/>
        </w:rPr>
        <w:t>Prövaren får inte göra någon avvikelse från/ändring av protokollet, utom när det är nödvändigt för att eliminera en omedelbar risk för försökspersonerna, eller där ändringarna endast innefattar logistiska eller administrativa aspekter av prövningen (</w:t>
      </w:r>
      <w:proofErr w:type="gramStart"/>
      <w:r w:rsidRPr="00450610">
        <w:rPr>
          <w:i/>
          <w:color w:val="981B34" w:themeColor="accent6"/>
        </w:rPr>
        <w:t>t.ex.</w:t>
      </w:r>
      <w:proofErr w:type="gramEnd"/>
      <w:r w:rsidRPr="00450610">
        <w:rPr>
          <w:i/>
          <w:color w:val="981B34" w:themeColor="accent6"/>
        </w:rPr>
        <w:t xml:space="preserve"> ändring av telefonnummer). Övriga avvikelser/ändringar förutom ovan nämnda kräver överenskommelse med sponsorn och dokumenterat tillståndangående ändringsförslaget/</w:t>
      </w:r>
      <w:proofErr w:type="spellStart"/>
      <w:r w:rsidRPr="00450610">
        <w:rPr>
          <w:i/>
          <w:color w:val="981B34" w:themeColor="accent6"/>
        </w:rPr>
        <w:t>amendment</w:t>
      </w:r>
      <w:proofErr w:type="spellEnd"/>
      <w:r w:rsidRPr="00450610">
        <w:rPr>
          <w:i/>
          <w:color w:val="981B34" w:themeColor="accent6"/>
        </w:rPr>
        <w:t xml:space="preserve"> från relevanta myndigheter. Se även stycke </w:t>
      </w:r>
      <w:r w:rsidRPr="00450610">
        <w:rPr>
          <w:i/>
          <w:color w:val="981B34" w:themeColor="accent6"/>
        </w:rPr>
        <w:fldChar w:fldCharType="begin"/>
      </w:r>
      <w:r w:rsidRPr="00450610">
        <w:rPr>
          <w:i/>
          <w:color w:val="981B34" w:themeColor="accent6"/>
        </w:rPr>
        <w:instrText xml:space="preserve"> REF _Ref35593414 \r \h </w:instrText>
      </w:r>
      <w:r w:rsidRPr="00450610">
        <w:rPr>
          <w:i/>
          <w:color w:val="981B34" w:themeColor="accent6"/>
        </w:rPr>
      </w:r>
      <w:r w:rsidRPr="00450610">
        <w:rPr>
          <w:i/>
          <w:color w:val="981B34" w:themeColor="accent6"/>
        </w:rPr>
        <w:fldChar w:fldCharType="separate"/>
      </w:r>
      <w:r w:rsidRPr="00450610">
        <w:rPr>
          <w:i/>
          <w:color w:val="981B34" w:themeColor="accent6"/>
        </w:rPr>
        <w:t>11.4</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_Ref35593436 \h  \* MERGEFORMAT </w:instrText>
      </w:r>
      <w:r w:rsidRPr="00450610">
        <w:rPr>
          <w:i/>
          <w:color w:val="981B34" w:themeColor="accent6"/>
        </w:rPr>
      </w:r>
      <w:r w:rsidRPr="00450610">
        <w:rPr>
          <w:i/>
          <w:color w:val="981B34" w:themeColor="accent6"/>
        </w:rPr>
        <w:fldChar w:fldCharType="separate"/>
      </w:r>
      <w:r w:rsidRPr="00450610">
        <w:rPr>
          <w:i/>
          <w:color w:val="981B34" w:themeColor="accent6"/>
        </w:rPr>
        <w:t>Avvikelser eller allvarliga överträdelser</w:t>
      </w:r>
      <w:r w:rsidRPr="00450610">
        <w:rPr>
          <w:i/>
          <w:color w:val="981B34" w:themeColor="accent6"/>
        </w:rPr>
        <w:fldChar w:fldCharType="end"/>
      </w:r>
      <w:r w:rsidRPr="00450610">
        <w:rPr>
          <w:i/>
          <w:color w:val="981B34" w:themeColor="accent6"/>
        </w:rPr>
        <w:t>.</w:t>
      </w:r>
    </w:p>
    <w:p w14:paraId="744BA9E0" w14:textId="77777777" w:rsidR="00CB558B" w:rsidRPr="00450610" w:rsidRDefault="00CB558B" w:rsidP="00CB558B">
      <w:r w:rsidRPr="00450610">
        <w:rPr>
          <w:i/>
          <w:color w:val="981B34" w:themeColor="accent6"/>
        </w:rPr>
        <w:t xml:space="preserve">Textförslag: </w:t>
      </w:r>
      <w:r w:rsidRPr="00450610">
        <w:t>Väsentliga ändringar av det undertecknade protokollet är endast möjliga genom godkända protokolländringar (</w:t>
      </w:r>
      <w:proofErr w:type="spellStart"/>
      <w:r w:rsidRPr="00450610">
        <w:t>substantial</w:t>
      </w:r>
      <w:proofErr w:type="spellEnd"/>
      <w:r w:rsidRPr="00450610">
        <w:t xml:space="preserve"> </w:t>
      </w:r>
      <w:proofErr w:type="spellStart"/>
      <w:r w:rsidRPr="00450610">
        <w:t>modifications</w:t>
      </w:r>
      <w:proofErr w:type="spellEnd"/>
      <w:r w:rsidRPr="00450610">
        <w:t>).</w:t>
      </w:r>
    </w:p>
    <w:p w14:paraId="15C0E8B8" w14:textId="77777777" w:rsidR="00CB558B" w:rsidRPr="00450610" w:rsidRDefault="00CB558B" w:rsidP="00CB558B">
      <w:r w:rsidRPr="00450610">
        <w:t xml:space="preserve">I den händelse att väsentliga ändringar av protokollet, som kan påverka försökspersonernas säkerhet, rättigheter eller tillförlitligheten och robustheten av data som genereras, behöver genomföras under prövningens gång, ska tillstånd från berörd myndighet via ansökan i CTIS inhämtas innan ändring implementeras. Detta innefattar även tillägg av nytt prövningsställe eller byte av ansvarig prövare på prövningsstället. </w:t>
      </w:r>
    </w:p>
    <w:p w14:paraId="24AC9584" w14:textId="77777777" w:rsidR="00CB558B" w:rsidRPr="00450610" w:rsidRDefault="00CB558B" w:rsidP="00CB558B">
      <w:r w:rsidRPr="00450610">
        <w:t>Icke väsentliga ändringar förs in i CTIS i samband med nästkommande väsentliga ändringsansökan som rör samma del. Om den icke-väsentliga ändringen är relevant för myndighetens tillsyn (till exempel kontaktuppgifter) ska CTIS uppdateras kontinuerligt.</w:t>
      </w:r>
    </w:p>
    <w:p w14:paraId="0BF0A50D" w14:textId="6A07B7D4" w:rsidR="00CB558B" w:rsidRPr="00450610" w:rsidRDefault="00CB558B" w:rsidP="00FF67B0">
      <w:pPr>
        <w:pStyle w:val="Rubrik2"/>
        <w:numPr>
          <w:ilvl w:val="0"/>
          <w:numId w:val="19"/>
        </w:numPr>
        <w:spacing w:before="240" w:after="240"/>
        <w:ind w:left="540" w:hanging="540"/>
        <w:rPr>
          <w:rFonts w:ascii="Arial" w:hAnsi="Arial" w:cs="Arial"/>
        </w:rPr>
      </w:pPr>
      <w:bookmarkStart w:id="823" w:name="_Toc94538668"/>
      <w:bookmarkStart w:id="824" w:name="_Toc94539508"/>
      <w:bookmarkStart w:id="825" w:name="_Toc94539908"/>
      <w:bookmarkStart w:id="826" w:name="_Toc107470993"/>
      <w:bookmarkStart w:id="827" w:name="_Toc2083471"/>
      <w:bookmarkStart w:id="828" w:name="_Toc530560237"/>
      <w:bookmarkStart w:id="829" w:name="_Toc120640910"/>
      <w:bookmarkStart w:id="830" w:name="_Toc120641444"/>
      <w:bookmarkStart w:id="831" w:name="_Toc129009753"/>
      <w:bookmarkEnd w:id="823"/>
      <w:bookmarkEnd w:id="824"/>
      <w:bookmarkEnd w:id="825"/>
      <w:r w:rsidRPr="00450610">
        <w:rPr>
          <w:rFonts w:ascii="Arial" w:hAnsi="Arial" w:cs="Arial"/>
        </w:rPr>
        <w:t>Insamling, hantering och arkivering av data</w:t>
      </w:r>
      <w:bookmarkEnd w:id="826"/>
      <w:bookmarkEnd w:id="827"/>
      <w:bookmarkEnd w:id="828"/>
      <w:bookmarkEnd w:id="829"/>
      <w:bookmarkEnd w:id="830"/>
      <w:bookmarkEnd w:id="831"/>
    </w:p>
    <w:p w14:paraId="29F88AC3" w14:textId="77777777" w:rsidR="00CB558B" w:rsidRPr="00450610" w:rsidRDefault="00CB558B" w:rsidP="00CB558B">
      <w:pPr>
        <w:rPr>
          <w:i/>
          <w:color w:val="981B34" w:themeColor="accent6"/>
        </w:rPr>
      </w:pPr>
      <w:r w:rsidRPr="00450610">
        <w:rPr>
          <w:i/>
          <w:color w:val="981B34" w:themeColor="accent6"/>
        </w:rPr>
        <w:t xml:space="preserve">I protokollet ska det framgå hur data kommer att samlas in. Beskriv vilka andra typer av datainsamlingsdokument, utöver CRF, som används, </w:t>
      </w:r>
      <w:proofErr w:type="gramStart"/>
      <w:r w:rsidRPr="00450610">
        <w:rPr>
          <w:i/>
          <w:color w:val="981B34" w:themeColor="accent6"/>
        </w:rPr>
        <w:t>t.ex.</w:t>
      </w:r>
      <w:proofErr w:type="gramEnd"/>
      <w:r w:rsidRPr="00450610">
        <w:rPr>
          <w:i/>
          <w:color w:val="981B34" w:themeColor="accent6"/>
        </w:rPr>
        <w:t xml:space="preserve">: dagböcker, frågeformulär rörande livskvalitet, hälsoekonomi, olika skattningsskalor etc. Beskriv hur korrigeringar ska genomföras och av vem. Att det kommer att finnas en oberoende kopia av CRF hos prövare när prövningen är avslutad. Hur övrig prövningsdokumentation förvaras och vilka som har tillgång till dokumentationen. Sponsorn och prövaren ska arkivera innehållet i prövningspärmen (Trial Master </w:t>
      </w:r>
      <w:proofErr w:type="spellStart"/>
      <w:r w:rsidRPr="00450610">
        <w:rPr>
          <w:i/>
          <w:color w:val="981B34" w:themeColor="accent6"/>
        </w:rPr>
        <w:t>File</w:t>
      </w:r>
      <w:proofErr w:type="spellEnd"/>
      <w:r w:rsidRPr="00450610">
        <w:rPr>
          <w:i/>
          <w:color w:val="981B34" w:themeColor="accent6"/>
        </w:rPr>
        <w:t>) i minst 25 år efter den kliniska prövningens slut, såvida inte en längre arkiveringsperiod följer av andra delar av unionsrätten. Sponsor och prövare kan också själva avtala att handlingarna ska arkiveras längre tid. Arkivlagen är gällande för arkivering av forskningsmaterial. Gäller prövningen ATMP (</w:t>
      </w:r>
      <w:proofErr w:type="spellStart"/>
      <w:r w:rsidRPr="00450610">
        <w:rPr>
          <w:i/>
          <w:color w:val="981B34" w:themeColor="accent6"/>
        </w:rPr>
        <w:t>Advanced</w:t>
      </w:r>
      <w:proofErr w:type="spellEnd"/>
      <w:r w:rsidRPr="00450610">
        <w:rPr>
          <w:i/>
          <w:color w:val="981B34" w:themeColor="accent6"/>
        </w:rPr>
        <w:t xml:space="preserve"> </w:t>
      </w:r>
      <w:proofErr w:type="spellStart"/>
      <w:r w:rsidRPr="00450610">
        <w:rPr>
          <w:i/>
          <w:color w:val="981B34" w:themeColor="accent6"/>
        </w:rPr>
        <w:t>Therapy</w:t>
      </w:r>
      <w:proofErr w:type="spellEnd"/>
      <w:r w:rsidRPr="00450610">
        <w:rPr>
          <w:i/>
          <w:color w:val="981B34" w:themeColor="accent6"/>
        </w:rPr>
        <w:t xml:space="preserve"> Medicinal Product) gäller en arkiveringsperiod på 30 år enligt GCP specifik för ATMP.</w:t>
      </w:r>
    </w:p>
    <w:p w14:paraId="3EF026AB" w14:textId="77777777" w:rsidR="00CB558B" w:rsidRPr="00450610" w:rsidRDefault="00CB558B" w:rsidP="00CB558B">
      <w:pPr>
        <w:rPr>
          <w:i/>
          <w:color w:val="981B34" w:themeColor="accent6"/>
        </w:rPr>
      </w:pPr>
      <w:r w:rsidRPr="00450610">
        <w:rPr>
          <w:i/>
          <w:color w:val="981B34" w:themeColor="accent6"/>
        </w:rPr>
        <w:t xml:space="preserve">Sponsorn och prövaren ska förvara en prövningspärm. Prövningspärmen ska innehålla de viktiga dokument som rör den kliniska prövningen och som gör det möjligt att kontrollera genomförandet av den kliniska prövningen och kvaliteten på de data som genereras, med </w:t>
      </w:r>
      <w:r w:rsidRPr="00450610">
        <w:rPr>
          <w:i/>
          <w:color w:val="981B34" w:themeColor="accent6"/>
        </w:rPr>
        <w:lastRenderedPageBreak/>
        <w:t xml:space="preserve">beaktande av den kliniska prövningens karakteristika, bland annat huruvida det rör sig om en låginterventionsprövning. Den ska finnas lättillgänglig för medlemsländerna, och de ska ges direkt tillgång till den på begäran. </w:t>
      </w:r>
    </w:p>
    <w:p w14:paraId="3DB505F0" w14:textId="6869596A" w:rsidR="00CB558B" w:rsidRPr="00450610" w:rsidRDefault="00CB558B" w:rsidP="00CB558B">
      <w:pPr>
        <w:rPr>
          <w:i/>
          <w:color w:val="981B34" w:themeColor="accent6"/>
        </w:rPr>
      </w:pPr>
      <w:r w:rsidRPr="00450610">
        <w:rPr>
          <w:i/>
          <w:color w:val="981B34" w:themeColor="accent6"/>
        </w:rPr>
        <w:t xml:space="preserve">Prövningspärmen (Clinical Trial Master </w:t>
      </w:r>
      <w:proofErr w:type="spellStart"/>
      <w:r w:rsidRPr="00450610">
        <w:rPr>
          <w:i/>
          <w:color w:val="981B34" w:themeColor="accent6"/>
        </w:rPr>
        <w:t>File</w:t>
      </w:r>
      <w:proofErr w:type="spellEnd"/>
      <w:r w:rsidRPr="00450610">
        <w:rPr>
          <w:i/>
          <w:color w:val="981B34" w:themeColor="accent6"/>
        </w:rPr>
        <w:t>) som ansvarig prövare och sponsor har kan ha olika innehåll om detta är motiverat med hänsyn till att ansvarig prövare och sponsorns skyldigheter är av olika art. Sponsor ska ha dokumentation för hela prövningen. Ansvarig prövare ska ha en prövarpärm (</w:t>
      </w:r>
      <w:proofErr w:type="spellStart"/>
      <w:r w:rsidRPr="00450610">
        <w:rPr>
          <w:i/>
          <w:color w:val="981B34" w:themeColor="accent6"/>
        </w:rPr>
        <w:t>Investigator</w:t>
      </w:r>
      <w:proofErr w:type="spellEnd"/>
      <w:r w:rsidRPr="00450610">
        <w:rPr>
          <w:i/>
          <w:color w:val="981B34" w:themeColor="accent6"/>
        </w:rPr>
        <w:t xml:space="preserve"> Site </w:t>
      </w:r>
      <w:proofErr w:type="spellStart"/>
      <w:r w:rsidRPr="00450610">
        <w:rPr>
          <w:i/>
          <w:color w:val="981B34" w:themeColor="accent6"/>
        </w:rPr>
        <w:t>File</w:t>
      </w:r>
      <w:proofErr w:type="spellEnd"/>
      <w:r w:rsidRPr="00450610">
        <w:rPr>
          <w:i/>
          <w:color w:val="981B34" w:themeColor="accent6"/>
        </w:rPr>
        <w:t xml:space="preserve">), vilken är en del av Clinical Trial Master </w:t>
      </w:r>
      <w:proofErr w:type="spellStart"/>
      <w:r w:rsidRPr="00450610">
        <w:rPr>
          <w:i/>
          <w:color w:val="981B34" w:themeColor="accent6"/>
        </w:rPr>
        <w:t>File</w:t>
      </w:r>
      <w:proofErr w:type="spellEnd"/>
      <w:r w:rsidRPr="00450610">
        <w:rPr>
          <w:i/>
          <w:color w:val="981B34" w:themeColor="accent6"/>
        </w:rPr>
        <w:t>, med all prövningsdokumentation för prövningsstället. Pärmarna ska ha relevant innehåll enligt prövningen och följa ICH-GCP kapitel 8 ”</w:t>
      </w:r>
      <w:proofErr w:type="spellStart"/>
      <w:r w:rsidRPr="00450610">
        <w:rPr>
          <w:i/>
          <w:color w:val="981B34" w:themeColor="accent6"/>
        </w:rPr>
        <w:t>Essential</w:t>
      </w:r>
      <w:proofErr w:type="spellEnd"/>
      <w:r w:rsidRPr="00450610">
        <w:rPr>
          <w:i/>
          <w:color w:val="981B34" w:themeColor="accent6"/>
        </w:rPr>
        <w:t xml:space="preserve"> </w:t>
      </w:r>
      <w:proofErr w:type="spellStart"/>
      <w:r w:rsidRPr="00450610">
        <w:rPr>
          <w:i/>
          <w:color w:val="981B34" w:themeColor="accent6"/>
        </w:rPr>
        <w:t>documents</w:t>
      </w:r>
      <w:proofErr w:type="spellEnd"/>
      <w:r w:rsidRPr="00450610">
        <w:rPr>
          <w:i/>
          <w:color w:val="981B34" w:themeColor="accent6"/>
        </w:rPr>
        <w:t>”. Ansvarig prövare kommer att förvara prövningsställets prövningsdata, försökspersonsidentifikationslista, original av information till försökspersoner och inhämtade samtycken för prövningen oåtkomligt för obehöriga, men så att försökspersoner i prövningen kan identifieras av de ansvariga för prövningen. Denna information får inte finnas hos sponsor.</w:t>
      </w:r>
    </w:p>
    <w:p w14:paraId="64B19D14" w14:textId="77777777" w:rsidR="00CB558B" w:rsidRPr="00450610" w:rsidRDefault="00CB558B" w:rsidP="00CB558B">
      <w:pPr>
        <w:rPr>
          <w:i/>
          <w:color w:val="981B34" w:themeColor="accent6"/>
        </w:rPr>
      </w:pPr>
      <w:r w:rsidRPr="00450610">
        <w:rPr>
          <w:i/>
          <w:color w:val="981B34" w:themeColor="accent6"/>
        </w:rPr>
        <w:t xml:space="preserve">För information om dataskydd se stycke </w:t>
      </w:r>
      <w:r w:rsidRPr="00450610">
        <w:rPr>
          <w:i/>
          <w:color w:val="981B34" w:themeColor="accent6"/>
        </w:rPr>
        <w:fldChar w:fldCharType="begin"/>
      </w:r>
      <w:r w:rsidRPr="00450610">
        <w:rPr>
          <w:i/>
          <w:color w:val="981B34" w:themeColor="accent6"/>
        </w:rPr>
        <w:instrText xml:space="preserve"> REF _Ref35593500 \r \h </w:instrText>
      </w:r>
      <w:r w:rsidRPr="00450610">
        <w:rPr>
          <w:i/>
          <w:color w:val="981B34" w:themeColor="accent6"/>
        </w:rPr>
      </w:r>
      <w:r w:rsidRPr="00450610">
        <w:rPr>
          <w:i/>
          <w:color w:val="981B34" w:themeColor="accent6"/>
        </w:rPr>
        <w:fldChar w:fldCharType="separate"/>
      </w:r>
      <w:r w:rsidRPr="00450610">
        <w:rPr>
          <w:i/>
          <w:color w:val="981B34" w:themeColor="accent6"/>
        </w:rPr>
        <w:t>12.4</w:t>
      </w:r>
      <w:r w:rsidRPr="00450610">
        <w:rPr>
          <w:i/>
          <w:color w:val="981B34" w:themeColor="accent6"/>
        </w:rPr>
        <w:fldChar w:fldCharType="end"/>
      </w:r>
      <w:r w:rsidRPr="00450610">
        <w:rPr>
          <w:i/>
          <w:color w:val="981B34" w:themeColor="accent6"/>
        </w:rPr>
        <w:t xml:space="preserve">, </w:t>
      </w:r>
      <w:r w:rsidRPr="00450610">
        <w:rPr>
          <w:i/>
          <w:color w:val="981B34" w:themeColor="accent6"/>
        </w:rPr>
        <w:fldChar w:fldCharType="begin"/>
      </w:r>
      <w:r w:rsidRPr="00450610">
        <w:rPr>
          <w:i/>
          <w:color w:val="981B34" w:themeColor="accent6"/>
        </w:rPr>
        <w:instrText xml:space="preserve"> REF _Ref35593484 \h  \* MERGEFORMAT </w:instrText>
      </w:r>
      <w:r w:rsidRPr="00450610">
        <w:rPr>
          <w:i/>
          <w:color w:val="981B34" w:themeColor="accent6"/>
        </w:rPr>
      </w:r>
      <w:r w:rsidRPr="00450610">
        <w:rPr>
          <w:i/>
          <w:color w:val="981B34" w:themeColor="accent6"/>
        </w:rPr>
        <w:fldChar w:fldCharType="separate"/>
      </w:r>
      <w:r w:rsidRPr="00450610">
        <w:rPr>
          <w:i/>
          <w:color w:val="981B34" w:themeColor="accent6"/>
        </w:rPr>
        <w:t>Dataskydd</w:t>
      </w:r>
      <w:r w:rsidRPr="00450610">
        <w:rPr>
          <w:i/>
          <w:color w:val="981B34" w:themeColor="accent6"/>
        </w:rPr>
        <w:fldChar w:fldCharType="end"/>
      </w:r>
      <w:r w:rsidRPr="00450610">
        <w:rPr>
          <w:i/>
          <w:color w:val="981B34" w:themeColor="accent6"/>
        </w:rPr>
        <w:t>.</w:t>
      </w:r>
    </w:p>
    <w:p w14:paraId="0CE400C1" w14:textId="77777777" w:rsidR="00CB558B" w:rsidRPr="00450610" w:rsidRDefault="00CB558B" w:rsidP="00CB558B">
      <w:pPr>
        <w:rPr>
          <w:color w:val="981B34" w:themeColor="accent6"/>
        </w:rPr>
      </w:pPr>
      <w:r w:rsidRPr="00450610">
        <w:rPr>
          <w:i/>
          <w:color w:val="981B34" w:themeColor="accent6"/>
        </w:rPr>
        <w:t xml:space="preserve">Textförslag: </w:t>
      </w:r>
    </w:p>
    <w:p w14:paraId="21FDA297" w14:textId="77777777" w:rsidR="00CB558B" w:rsidRPr="00450610" w:rsidRDefault="00CB558B" w:rsidP="00CB558B">
      <w:r w:rsidRPr="00450610">
        <w:t>Försökspersoner som deltar i prövning kodas med prövningsspecifikt ID. Alla försökspersoner registreras på en försökspersonsidentifikationslista (</w:t>
      </w:r>
      <w:proofErr w:type="spellStart"/>
      <w:r w:rsidRPr="00450610">
        <w:t>subject</w:t>
      </w:r>
      <w:proofErr w:type="spellEnd"/>
      <w:r w:rsidRPr="00450610">
        <w:t xml:space="preserve"> </w:t>
      </w:r>
      <w:proofErr w:type="spellStart"/>
      <w:r w:rsidRPr="00450610">
        <w:t>enrolment</w:t>
      </w:r>
      <w:proofErr w:type="spellEnd"/>
      <w:r w:rsidRPr="00450610">
        <w:t xml:space="preserve"> and </w:t>
      </w:r>
      <w:proofErr w:type="spellStart"/>
      <w:r w:rsidRPr="00450610">
        <w:t>identification</w:t>
      </w:r>
      <w:proofErr w:type="spellEnd"/>
      <w:r w:rsidRPr="00450610">
        <w:t xml:space="preserve"> list) som kopplar samman försökspersonens namn och personnummer med ett försökspersonnummer/prövningsspecifikt ID. </w:t>
      </w:r>
    </w:p>
    <w:p w14:paraId="1A53305B" w14:textId="111DD4CF" w:rsidR="00CB558B" w:rsidRPr="00450610" w:rsidRDefault="00CB558B" w:rsidP="00CB558B">
      <w:pPr>
        <w:rPr>
          <w:color w:val="222222"/>
        </w:rPr>
      </w:pPr>
      <w:r w:rsidRPr="00450610">
        <w:rPr>
          <w:rFonts w:eastAsia="Times New Roman"/>
        </w:rPr>
        <w:t xml:space="preserve">All data ska registreras, hanteras och lagras på ett sätt som möjliggör en korrekt rapportering, tolkning och verifiering. </w:t>
      </w:r>
      <w:r w:rsidRPr="00450610">
        <w:rPr>
          <w:color w:val="222222"/>
        </w:rPr>
        <w:t>Komplett prövningspärm med essentiella dokument</w:t>
      </w:r>
      <w:r w:rsidR="00283618" w:rsidRPr="00450610">
        <w:rPr>
          <w:color w:val="222222"/>
        </w:rPr>
        <w:t xml:space="preserve"> </w:t>
      </w:r>
      <w:r w:rsidRPr="00450610">
        <w:rPr>
          <w:color w:val="222222"/>
        </w:rPr>
        <w:t>kommer att arkiveras i minst 25 år. Källdata i journalsystemet förvaras och arkiveras enligt nationell rätt.</w:t>
      </w:r>
    </w:p>
    <w:p w14:paraId="0472E110" w14:textId="70AAC076" w:rsidR="00CB558B" w:rsidRPr="00450610" w:rsidRDefault="00CB558B" w:rsidP="00ED4E4C">
      <w:pPr>
        <w:pStyle w:val="Rubrik3"/>
        <w:numPr>
          <w:ilvl w:val="1"/>
          <w:numId w:val="35"/>
        </w:numPr>
        <w:ind w:right="-18"/>
        <w:rPr>
          <w:color w:val="003651"/>
          <w:sz w:val="28"/>
          <w:szCs w:val="28"/>
        </w:rPr>
      </w:pPr>
      <w:bookmarkStart w:id="832" w:name="_Toc2083472"/>
      <w:bookmarkStart w:id="833" w:name="_Toc107470994"/>
      <w:bookmarkStart w:id="834" w:name="_Toc120640911"/>
      <w:bookmarkStart w:id="835" w:name="_Toc120641445"/>
      <w:bookmarkStart w:id="836" w:name="_Toc129009754"/>
      <w:r w:rsidRPr="00450610">
        <w:rPr>
          <w:color w:val="003651"/>
          <w:sz w:val="28"/>
          <w:szCs w:val="28"/>
        </w:rPr>
        <w:t xml:space="preserve">Case </w:t>
      </w:r>
      <w:proofErr w:type="spellStart"/>
      <w:r w:rsidRPr="00450610">
        <w:rPr>
          <w:color w:val="003651"/>
          <w:sz w:val="28"/>
          <w:szCs w:val="28"/>
        </w:rPr>
        <w:t>Report</w:t>
      </w:r>
      <w:proofErr w:type="spellEnd"/>
      <w:r w:rsidRPr="00450610">
        <w:rPr>
          <w:color w:val="003651"/>
          <w:sz w:val="28"/>
          <w:szCs w:val="28"/>
        </w:rPr>
        <w:t xml:space="preserve"> Form (Försökspersonsformulär)</w:t>
      </w:r>
      <w:bookmarkEnd w:id="832"/>
      <w:bookmarkEnd w:id="833"/>
      <w:bookmarkEnd w:id="834"/>
      <w:bookmarkEnd w:id="835"/>
      <w:bookmarkEnd w:id="836"/>
    </w:p>
    <w:p w14:paraId="4630D9A9" w14:textId="77777777" w:rsidR="00CB558B" w:rsidRPr="00450610" w:rsidRDefault="00CB558B" w:rsidP="00CB558B">
      <w:pPr>
        <w:rPr>
          <w:i/>
          <w:color w:val="981B34" w:themeColor="accent6"/>
        </w:rPr>
      </w:pPr>
      <w:r w:rsidRPr="00450610">
        <w:rPr>
          <w:i/>
          <w:color w:val="981B34" w:themeColor="accent6"/>
        </w:rPr>
        <w:t>All information som rör den kliniska prövningen ska registreras, behandlas, hanteras och lagras av sponsorn eller prövaren om tillämpligt, så att den kan rapporteras, tolkas och kontrolleras på ett korrekt sätt, samtidigt som försökspersonernas journaler och personuppgifter skyddas i enlighet med gällande rätt avseende skydd av personuppgifter.</w:t>
      </w:r>
    </w:p>
    <w:p w14:paraId="5B1B00BC" w14:textId="77777777" w:rsidR="00CB558B" w:rsidRPr="00450610" w:rsidRDefault="00CB558B" w:rsidP="00CB558B">
      <w:pPr>
        <w:rPr>
          <w:i/>
          <w:color w:val="981B34" w:themeColor="accent6"/>
        </w:rPr>
      </w:pPr>
      <w:r w:rsidRPr="00450610">
        <w:rPr>
          <w:i/>
          <w:color w:val="981B34" w:themeColor="accent6"/>
        </w:rPr>
        <w:t xml:space="preserve">Textförslag: </w:t>
      </w:r>
    </w:p>
    <w:p w14:paraId="0BAB3302" w14:textId="6C39D2F1" w:rsidR="0050092D" w:rsidRDefault="00CB558B" w:rsidP="0050092D">
      <w:pPr>
        <w:rPr>
          <w:rFonts w:eastAsia="Times New Roman"/>
        </w:rPr>
      </w:pPr>
      <w:r w:rsidRPr="00450610">
        <w:rPr>
          <w:rFonts w:eastAsia="Times New Roman"/>
        </w:rPr>
        <w:t xml:space="preserve">Ett Case </w:t>
      </w:r>
      <w:proofErr w:type="spellStart"/>
      <w:r w:rsidRPr="00450610">
        <w:rPr>
          <w:rFonts w:eastAsia="Times New Roman"/>
        </w:rPr>
        <w:t>Report</w:t>
      </w:r>
      <w:proofErr w:type="spellEnd"/>
      <w:r w:rsidRPr="00450610">
        <w:rPr>
          <w:rFonts w:eastAsia="Times New Roman"/>
        </w:rPr>
        <w:t xml:space="preserve"> Form (CRF) används för datainsamling.</w:t>
      </w:r>
      <w:r w:rsidRPr="00450610">
        <w:rPr>
          <w:rFonts w:eastAsia="Times New Roman"/>
          <w:sz w:val="24"/>
          <w:szCs w:val="24"/>
        </w:rPr>
        <w:t xml:space="preserve"> </w:t>
      </w:r>
      <w:r w:rsidRPr="00450610">
        <w:rPr>
          <w:i/>
          <w:color w:val="981B34" w:themeColor="accent6"/>
        </w:rPr>
        <w:t>Beskriv vilken typ av CRF som ska användas (</w:t>
      </w:r>
      <w:proofErr w:type="spellStart"/>
      <w:r w:rsidRPr="00450610">
        <w:rPr>
          <w:i/>
          <w:color w:val="981B34" w:themeColor="accent6"/>
        </w:rPr>
        <w:t>eCRF</w:t>
      </w:r>
      <w:proofErr w:type="spellEnd"/>
      <w:r w:rsidRPr="00450610">
        <w:rPr>
          <w:i/>
          <w:color w:val="981B34" w:themeColor="accent6"/>
        </w:rPr>
        <w:t xml:space="preserve"> eller pappers CRF).</w:t>
      </w:r>
      <w:r w:rsidRPr="00450610">
        <w:rPr>
          <w:rFonts w:eastAsia="Times New Roman"/>
          <w:sz w:val="24"/>
          <w:szCs w:val="24"/>
        </w:rPr>
        <w:t xml:space="preserve"> </w:t>
      </w:r>
      <w:r w:rsidRPr="00450610">
        <w:rPr>
          <w:rFonts w:eastAsia="Times New Roman"/>
        </w:rPr>
        <w:t>Prövaren ska se till att uppgifterna registreras</w:t>
      </w:r>
      <w:r w:rsidRPr="00450610">
        <w:rPr>
          <w:rFonts w:eastAsia="Times New Roman"/>
          <w:sz w:val="24"/>
          <w:szCs w:val="24"/>
        </w:rPr>
        <w:t xml:space="preserve"> </w:t>
      </w:r>
      <w:r w:rsidRPr="00450610">
        <w:rPr>
          <w:rFonts w:eastAsia="Times New Roman"/>
        </w:rPr>
        <w:t>och att</w:t>
      </w:r>
      <w:r w:rsidRPr="00450610">
        <w:rPr>
          <w:rFonts w:eastAsia="Times New Roman"/>
          <w:sz w:val="24"/>
          <w:szCs w:val="24"/>
        </w:rPr>
        <w:t xml:space="preserve"> </w:t>
      </w:r>
      <w:r w:rsidRPr="00450610">
        <w:rPr>
          <w:rFonts w:eastAsia="Times New Roman"/>
        </w:rPr>
        <w:t>eventuella</w:t>
      </w:r>
      <w:r w:rsidRPr="00450610">
        <w:rPr>
          <w:rFonts w:eastAsia="Times New Roman"/>
          <w:sz w:val="24"/>
          <w:szCs w:val="24"/>
        </w:rPr>
        <w:t xml:space="preserve"> </w:t>
      </w:r>
      <w:r w:rsidRPr="00450610">
        <w:rPr>
          <w:rFonts w:eastAsia="Times New Roman"/>
        </w:rPr>
        <w:t>korrigeringar</w:t>
      </w:r>
      <w:r w:rsidRPr="00450610">
        <w:rPr>
          <w:rFonts w:eastAsia="Times New Roman"/>
          <w:sz w:val="24"/>
          <w:szCs w:val="24"/>
        </w:rPr>
        <w:t xml:space="preserve"> </w:t>
      </w:r>
      <w:r w:rsidRPr="00450610">
        <w:rPr>
          <w:rFonts w:eastAsia="Times New Roman"/>
        </w:rPr>
        <w:t>i CRF sker enligt vad som anges i prövningsprotokollet och i enlighet med instruktionerna.</w:t>
      </w:r>
      <w:r w:rsidRPr="00450610">
        <w:rPr>
          <w:rFonts w:eastAsia="Times New Roman"/>
          <w:sz w:val="24"/>
          <w:szCs w:val="24"/>
        </w:rPr>
        <w:t xml:space="preserve"> </w:t>
      </w:r>
      <w:r w:rsidRPr="00450610">
        <w:rPr>
          <w:rFonts w:eastAsia="Times New Roman"/>
        </w:rPr>
        <w:t>Prövaren ska säkerställa att de registrerade uppgifterna är korrekta, fullständiga och att rapportering sker enligt de tidslinjer som förutbestämts.</w:t>
      </w:r>
      <w:r w:rsidRPr="00450610">
        <w:rPr>
          <w:rFonts w:eastAsia="Times New Roman"/>
          <w:sz w:val="24"/>
          <w:szCs w:val="24"/>
        </w:rPr>
        <w:t xml:space="preserve"> </w:t>
      </w:r>
      <w:r w:rsidR="00E42A5F">
        <w:rPr>
          <w:rFonts w:eastAsia="Times New Roman"/>
          <w:sz w:val="24"/>
          <w:szCs w:val="24"/>
        </w:rPr>
        <w:t xml:space="preserve">Den ansvariga </w:t>
      </w:r>
      <w:r w:rsidR="00E42A5F">
        <w:rPr>
          <w:rFonts w:eastAsia="Times New Roman"/>
        </w:rPr>
        <w:t>p</w:t>
      </w:r>
      <w:r w:rsidRPr="00450610">
        <w:rPr>
          <w:rFonts w:eastAsia="Times New Roman"/>
        </w:rPr>
        <w:t xml:space="preserve">rövaren signerar det avslutade </w:t>
      </w:r>
      <w:proofErr w:type="spellStart"/>
      <w:r w:rsidRPr="00450610">
        <w:rPr>
          <w:rFonts w:eastAsia="Times New Roman"/>
        </w:rPr>
        <w:t>CRFet</w:t>
      </w:r>
      <w:proofErr w:type="spellEnd"/>
      <w:r w:rsidRPr="00450610">
        <w:rPr>
          <w:rFonts w:eastAsia="Times New Roman"/>
        </w:rPr>
        <w:t>.</w:t>
      </w:r>
      <w:r w:rsidRPr="00450610">
        <w:rPr>
          <w:rFonts w:eastAsia="Times New Roman"/>
          <w:sz w:val="24"/>
          <w:szCs w:val="24"/>
        </w:rPr>
        <w:t xml:space="preserve"> </w:t>
      </w:r>
      <w:r w:rsidRPr="00450610">
        <w:rPr>
          <w:rFonts w:eastAsia="Times New Roman"/>
        </w:rPr>
        <w:t>En kopia av avslutat CRF kommer att arkiveras på prövningsstället</w:t>
      </w:r>
      <w:r w:rsidR="000D4617">
        <w:rPr>
          <w:rFonts w:eastAsia="Times New Roman"/>
        </w:rPr>
        <w:t>.</w:t>
      </w:r>
    </w:p>
    <w:p w14:paraId="5B4DB94D" w14:textId="77777777" w:rsidR="000D4617" w:rsidRDefault="000D4617" w:rsidP="0050092D">
      <w:pPr>
        <w:rPr>
          <w:rFonts w:eastAsia="Times New Roman"/>
        </w:rPr>
      </w:pPr>
    </w:p>
    <w:p w14:paraId="07F3542C" w14:textId="61CD4B03" w:rsidR="00CB558B" w:rsidRPr="00450610" w:rsidRDefault="00CB558B" w:rsidP="00ED4E4C">
      <w:pPr>
        <w:pStyle w:val="Rubrik2"/>
        <w:numPr>
          <w:ilvl w:val="0"/>
          <w:numId w:val="19"/>
        </w:numPr>
        <w:spacing w:after="280" w:line="264" w:lineRule="auto"/>
        <w:ind w:left="547" w:right="-288" w:hanging="547"/>
        <w:rPr>
          <w:rFonts w:ascii="Arial" w:hAnsi="Arial" w:cs="Arial"/>
        </w:rPr>
      </w:pPr>
      <w:bookmarkStart w:id="837" w:name="_Toc93563715"/>
      <w:bookmarkStart w:id="838" w:name="_Toc93564568"/>
      <w:bookmarkStart w:id="839" w:name="_Toc93565019"/>
      <w:bookmarkStart w:id="840" w:name="_Toc93568177"/>
      <w:bookmarkStart w:id="841" w:name="_Toc94538671"/>
      <w:bookmarkStart w:id="842" w:name="_Toc94539511"/>
      <w:bookmarkStart w:id="843" w:name="_Toc94539911"/>
      <w:bookmarkStart w:id="844" w:name="_Toc533078091"/>
      <w:bookmarkStart w:id="845" w:name="_Toc533078205"/>
      <w:bookmarkStart w:id="846" w:name="_Toc107470995"/>
      <w:bookmarkStart w:id="847" w:name="_Ref35591791"/>
      <w:bookmarkStart w:id="848" w:name="_Ref35591782"/>
      <w:bookmarkStart w:id="849" w:name="_Ref35591620"/>
      <w:bookmarkStart w:id="850" w:name="_Ref35591607"/>
      <w:bookmarkStart w:id="851" w:name="_Toc2083473"/>
      <w:bookmarkStart w:id="852" w:name="_Toc530560238"/>
      <w:bookmarkStart w:id="853" w:name="_Toc504398625"/>
      <w:bookmarkStart w:id="854" w:name="_Toc120640912"/>
      <w:bookmarkStart w:id="855" w:name="_Toc120641446"/>
      <w:bookmarkStart w:id="856" w:name="_Toc129009755"/>
      <w:bookmarkEnd w:id="837"/>
      <w:bookmarkEnd w:id="838"/>
      <w:bookmarkEnd w:id="839"/>
      <w:bookmarkEnd w:id="840"/>
      <w:bookmarkEnd w:id="841"/>
      <w:bookmarkEnd w:id="842"/>
      <w:bookmarkEnd w:id="843"/>
      <w:bookmarkEnd w:id="844"/>
      <w:bookmarkEnd w:id="845"/>
      <w:r w:rsidRPr="00450610">
        <w:rPr>
          <w:rFonts w:ascii="Arial" w:hAnsi="Arial" w:cs="Arial"/>
        </w:rPr>
        <w:lastRenderedPageBreak/>
        <w:t>Meddelande att prövningen är avslutad, rapportering och publicering</w:t>
      </w:r>
      <w:bookmarkEnd w:id="846"/>
      <w:bookmarkEnd w:id="847"/>
      <w:bookmarkEnd w:id="848"/>
      <w:bookmarkEnd w:id="849"/>
      <w:bookmarkEnd w:id="850"/>
      <w:bookmarkEnd w:id="851"/>
      <w:bookmarkEnd w:id="852"/>
      <w:bookmarkEnd w:id="853"/>
      <w:bookmarkEnd w:id="854"/>
      <w:bookmarkEnd w:id="855"/>
      <w:bookmarkEnd w:id="856"/>
    </w:p>
    <w:p w14:paraId="1CF0E2B8" w14:textId="77777777" w:rsidR="00CB558B" w:rsidRPr="00450610" w:rsidRDefault="00CB558B" w:rsidP="00CB558B">
      <w:pPr>
        <w:rPr>
          <w:i/>
          <w:color w:val="981B34" w:themeColor="accent6"/>
        </w:rPr>
      </w:pPr>
      <w:r w:rsidRPr="00450610">
        <w:rPr>
          <w:i/>
          <w:color w:val="981B34" w:themeColor="accent6"/>
        </w:rPr>
        <w:t>Sponsor ska via CTIS anmäla till varje berört medlemsland att en klinisk prövning som rör det medlemslandet har avslutats. Anmälan ska även göras när prövning avslutats i samtliga deltagande EU-länder och även när avslut skett i samtliga deltagande tredje länder. Anmälan ska göras inom 15 dagar.</w:t>
      </w:r>
    </w:p>
    <w:p w14:paraId="6036724D" w14:textId="77777777" w:rsidR="00CB558B" w:rsidRPr="00450610" w:rsidRDefault="00CB558B" w:rsidP="00CB558B">
      <w:pPr>
        <w:rPr>
          <w:i/>
          <w:color w:val="981B34" w:themeColor="accent6"/>
        </w:rPr>
      </w:pPr>
      <w:r w:rsidRPr="00450610">
        <w:rPr>
          <w:i/>
          <w:color w:val="981B34" w:themeColor="accent6"/>
        </w:rPr>
        <w:t xml:space="preserve">Inom ett år från att den kliniska prövningen avslutats i samtliga medlemsländer ska sponsorn, oavsett resultatet av prövningen, lämna in en sammanfattning av resultaten av den kliniska prövningen till CTIS. </w:t>
      </w:r>
    </w:p>
    <w:p w14:paraId="23CBDC6D" w14:textId="77777777" w:rsidR="00CB558B" w:rsidRPr="00450610" w:rsidRDefault="00CB558B" w:rsidP="00CB558B">
      <w:pPr>
        <w:rPr>
          <w:i/>
          <w:color w:val="981B34" w:themeColor="accent6"/>
        </w:rPr>
      </w:pPr>
      <w:r w:rsidRPr="00450610">
        <w:rPr>
          <w:i/>
          <w:color w:val="981B34" w:themeColor="accent6"/>
        </w:rPr>
        <w:t>Vägledning till innehåll finns i CTR</w:t>
      </w:r>
      <w:r w:rsidRPr="00450610">
        <w:rPr>
          <w:color w:val="981B34" w:themeColor="accent6"/>
        </w:rPr>
        <w:t xml:space="preserve"> </w:t>
      </w:r>
      <w:r w:rsidRPr="00450610">
        <w:rPr>
          <w:i/>
          <w:color w:val="981B34" w:themeColor="accent6"/>
        </w:rPr>
        <w:t>(</w:t>
      </w:r>
      <w:hyperlink r:id="rId48" w:history="1">
        <w:r w:rsidRPr="00450610">
          <w:rPr>
            <w:rStyle w:val="Hyperlnk"/>
            <w:i/>
            <w:color w:val="426669" w:themeColor="accent2"/>
          </w:rPr>
          <w:t>Länk</w:t>
        </w:r>
      </w:hyperlink>
      <w:r w:rsidRPr="00450610">
        <w:rPr>
          <w:i/>
          <w:color w:val="981B34" w:themeColor="accent6"/>
        </w:rPr>
        <w:t>), bilaga IV. Den ska åtföljas av en sammanfattning som är skriven på ett för lekmän begripligt sätt. Innehållet i sammanfattningen anges i CTR (</w:t>
      </w:r>
      <w:hyperlink r:id="rId49" w:history="1">
        <w:r w:rsidRPr="00450610">
          <w:rPr>
            <w:rStyle w:val="Hyperlnk"/>
            <w:i/>
            <w:color w:val="426669" w:themeColor="accent2"/>
          </w:rPr>
          <w:t>Länk</w:t>
        </w:r>
      </w:hyperlink>
      <w:r w:rsidRPr="00450610">
        <w:rPr>
          <w:i/>
          <w:color w:val="981B34" w:themeColor="accent6"/>
        </w:rPr>
        <w:t>), bilaga V.</w:t>
      </w:r>
    </w:p>
    <w:p w14:paraId="5ED3FD04" w14:textId="77777777" w:rsidR="00CB558B" w:rsidRPr="00450610" w:rsidRDefault="00CB558B" w:rsidP="00CB558B">
      <w:pPr>
        <w:rPr>
          <w:b/>
          <w:bCs/>
          <w:i/>
          <w:color w:val="981B34" w:themeColor="accent6"/>
        </w:rPr>
      </w:pPr>
      <w:bookmarkStart w:id="857" w:name="_Hlk94731952"/>
      <w:r w:rsidRPr="00450610">
        <w:rPr>
          <w:i/>
          <w:color w:val="981B34" w:themeColor="accent6"/>
        </w:rPr>
        <w:t>För klinisk prövning på barn ska sammanfattningarna ovan lämnas in inom sex månader efter att prövningen avslutats Denna förkortade tidsgräns på sex månader gäller endast för sponsorer som är innehavare av läkemedlets marknadsföringstillstånd.</w:t>
      </w:r>
    </w:p>
    <w:bookmarkEnd w:id="857"/>
    <w:p w14:paraId="059E5DDF" w14:textId="57CC264C" w:rsidR="00CB558B" w:rsidRPr="00450610" w:rsidRDefault="00CB558B" w:rsidP="00CB558B">
      <w:pPr>
        <w:rPr>
          <w:i/>
          <w:color w:val="981B34" w:themeColor="accent6"/>
        </w:rPr>
      </w:pPr>
      <w:r w:rsidRPr="00450610">
        <w:rPr>
          <w:i/>
          <w:color w:val="981B34" w:themeColor="accent6"/>
        </w:rPr>
        <w:t xml:space="preserve">Om prövningen lämnats in för att få ett godkännande för försäljning av prövningsläkemedel ska den som ansöker om godkännande för försäljning utöver sammanfattningen av resultaten också skicka in hela kliniska </w:t>
      </w:r>
      <w:proofErr w:type="spellStart"/>
      <w:r w:rsidR="00D541C7">
        <w:rPr>
          <w:i/>
          <w:color w:val="981B34" w:themeColor="accent6"/>
        </w:rPr>
        <w:t>prövnings</w:t>
      </w:r>
      <w:r w:rsidR="00D541C7" w:rsidRPr="00450610">
        <w:rPr>
          <w:i/>
          <w:color w:val="981B34" w:themeColor="accent6"/>
        </w:rPr>
        <w:t>rapporten</w:t>
      </w:r>
      <w:proofErr w:type="spellEnd"/>
      <w:r w:rsidR="00D541C7" w:rsidRPr="00450610">
        <w:rPr>
          <w:i/>
          <w:color w:val="981B34" w:themeColor="accent6"/>
        </w:rPr>
        <w:t xml:space="preserve"> </w:t>
      </w:r>
      <w:r w:rsidRPr="00450610">
        <w:rPr>
          <w:i/>
          <w:color w:val="981B34" w:themeColor="accent6"/>
        </w:rPr>
        <w:t>till EU-databasen inom 30 dagar efter besluts tagits.</w:t>
      </w:r>
    </w:p>
    <w:p w14:paraId="2783D834" w14:textId="77777777" w:rsidR="00CB558B" w:rsidRPr="00450610" w:rsidRDefault="00CB558B" w:rsidP="00CB558B">
      <w:pPr>
        <w:rPr>
          <w:i/>
          <w:color w:val="981B34" w:themeColor="accent6"/>
        </w:rPr>
      </w:pPr>
      <w:r w:rsidRPr="00450610">
        <w:rPr>
          <w:i/>
          <w:color w:val="981B34" w:themeColor="accent6"/>
        </w:rPr>
        <w:t>En fullständig rapport med individdata ska finnas tillgänglig hos sponsor på begäran eller vid Läkemedelsverkets inspektioner under hela arkiveringstiden. En publicerad artikel är inte att likställa med en sammanfattning av en rapport. Rapporten ska innehålla tillräckligt med information så att Läkemedelsverket kan göra en utvärdering. Sponsor ansvarar för sammanställning av statistisk analys och presentation av denna för involverade ansvariga prövare. Denna analys kan vara grunden till ett manuskript inför publikation.</w:t>
      </w:r>
    </w:p>
    <w:p w14:paraId="080A1278" w14:textId="77777777" w:rsidR="00CB558B" w:rsidRPr="00450610" w:rsidRDefault="00CB558B" w:rsidP="00CB558B">
      <w:pPr>
        <w:rPr>
          <w:i/>
          <w:color w:val="981B34" w:themeColor="accent6"/>
        </w:rPr>
      </w:pPr>
      <w:r w:rsidRPr="00450610">
        <w:rPr>
          <w:i/>
          <w:color w:val="981B34" w:themeColor="accent6"/>
        </w:rPr>
        <w:t xml:space="preserve">Om resultaten sammanfattas i manuskript med syftet att publiceras i en vetenskaplig tidskrift, rekommenderas att prövningens EU prövningsnummer anges sist i inledande abstract. Detta dokumenterar tydligt att prövningen offentliggjorts i förväg och uppfyller de krav från ICMJE (International </w:t>
      </w:r>
      <w:proofErr w:type="spellStart"/>
      <w:r w:rsidRPr="00450610">
        <w:rPr>
          <w:i/>
          <w:color w:val="981B34" w:themeColor="accent6"/>
        </w:rPr>
        <w:t>Committee</w:t>
      </w:r>
      <w:proofErr w:type="spellEnd"/>
      <w:r w:rsidRPr="00450610">
        <w:rPr>
          <w:i/>
          <w:color w:val="981B34" w:themeColor="accent6"/>
        </w:rPr>
        <w:t xml:space="preserve"> for Medical Journal Editors) som ställs för publikation i medicinska vetenskapliga tidskrifter.</w:t>
      </w:r>
    </w:p>
    <w:p w14:paraId="05733554" w14:textId="77777777" w:rsidR="00CB558B" w:rsidRPr="00450610" w:rsidRDefault="00CB558B" w:rsidP="00CB558B">
      <w:pPr>
        <w:rPr>
          <w:i/>
          <w:color w:val="981B34" w:themeColor="accent6"/>
        </w:rPr>
      </w:pPr>
      <w:r w:rsidRPr="00450610">
        <w:rPr>
          <w:i/>
          <w:color w:val="981B34" w:themeColor="accent6"/>
        </w:rPr>
        <w:t xml:space="preserve">Om en klinisk prövning tillfälligt avbryts eller avslutas i förtid på grund av att nytta/riskförhållandet ändras, av hänsyn till försökspersonernas säkerhet, ska detta anmälas till de berörda medlemsländerna genom EU-portalen, CTIS. Anmälan ska göras snarast, dock högst 15 dagar efter det att den kliniska prövningen tillfälligt avbröts eller avslutades i förtid. Orsakerna till en sådan åtgärd samt uppföljningsåtgärder ska anges. För att återuppta en klinisk prövning efter det att den tillfälligt avbrutits </w:t>
      </w:r>
      <w:proofErr w:type="spellStart"/>
      <w:r w:rsidRPr="00450610">
        <w:rPr>
          <w:i/>
          <w:color w:val="981B34" w:themeColor="accent6"/>
        </w:rPr>
        <w:t>pga</w:t>
      </w:r>
      <w:proofErr w:type="spellEnd"/>
      <w:r w:rsidRPr="00450610">
        <w:rPr>
          <w:i/>
          <w:color w:val="981B34" w:themeColor="accent6"/>
        </w:rPr>
        <w:t xml:space="preserve"> förändrat nytta/riskförhållande anses detta utgöra en väsentlig ändring.</w:t>
      </w:r>
    </w:p>
    <w:p w14:paraId="2FD17FAE" w14:textId="77777777" w:rsidR="00CB558B" w:rsidRPr="004D0378" w:rsidRDefault="00CB558B" w:rsidP="00CB558B">
      <w:pPr>
        <w:rPr>
          <w:i/>
          <w:color w:val="981B34" w:themeColor="accent6"/>
        </w:rPr>
      </w:pPr>
      <w:r w:rsidRPr="004D0378">
        <w:rPr>
          <w:i/>
          <w:color w:val="981B34" w:themeColor="accent6"/>
        </w:rPr>
        <w:lastRenderedPageBreak/>
        <w:t>Avbrott som inte påverkar nytta/riskförhållande ska anmälas, via CTIS, inom 15 dagar med uppgift om skäl för avbrott. Anmälan om återstart ska göras, via CTIS, inom 15 dagar.</w:t>
      </w:r>
    </w:p>
    <w:p w14:paraId="131BF77A" w14:textId="454AA099" w:rsidR="00CB558B" w:rsidRPr="004D0378" w:rsidRDefault="00CB558B" w:rsidP="00CB558B">
      <w:pPr>
        <w:rPr>
          <w:i/>
          <w:color w:val="981B34" w:themeColor="accent6"/>
        </w:rPr>
      </w:pPr>
      <w:r w:rsidRPr="004D0378">
        <w:rPr>
          <w:i/>
          <w:color w:val="981B34" w:themeColor="accent6"/>
        </w:rPr>
        <w:t xml:space="preserve">Se även stycke </w:t>
      </w:r>
      <w:r w:rsidRPr="004D0378">
        <w:rPr>
          <w:i/>
          <w:color w:val="981B34" w:themeColor="accent6"/>
        </w:rPr>
        <w:fldChar w:fldCharType="begin"/>
      </w:r>
      <w:r w:rsidRPr="004D0378">
        <w:rPr>
          <w:i/>
          <w:color w:val="981B34" w:themeColor="accent6"/>
        </w:rPr>
        <w:instrText xml:space="preserve"> REF _Ref35593566 \r \h </w:instrText>
      </w:r>
      <w:r w:rsidR="004D0378">
        <w:rPr>
          <w:i/>
          <w:color w:val="981B34" w:themeColor="accent6"/>
        </w:rPr>
        <w:instrText xml:space="preserve"> \* MERGEFORMAT </w:instrText>
      </w:r>
      <w:r w:rsidRPr="004D0378">
        <w:rPr>
          <w:i/>
          <w:color w:val="981B34" w:themeColor="accent6"/>
        </w:rPr>
      </w:r>
      <w:r w:rsidRPr="004D0378">
        <w:rPr>
          <w:i/>
          <w:color w:val="981B34" w:themeColor="accent6"/>
        </w:rPr>
        <w:fldChar w:fldCharType="separate"/>
      </w:r>
      <w:r w:rsidRPr="004D0378">
        <w:rPr>
          <w:i/>
          <w:color w:val="981B34" w:themeColor="accent6"/>
        </w:rPr>
        <w:t>5.4</w:t>
      </w:r>
      <w:r w:rsidRPr="004D0378">
        <w:rPr>
          <w:i/>
          <w:color w:val="981B34" w:themeColor="accent6"/>
        </w:rPr>
        <w:fldChar w:fldCharType="end"/>
      </w:r>
      <w:r w:rsidRPr="004D0378">
        <w:rPr>
          <w:i/>
          <w:color w:val="981B34" w:themeColor="accent6"/>
        </w:rPr>
        <w:t xml:space="preserve">, </w:t>
      </w:r>
      <w:r w:rsidRPr="004D0378">
        <w:rPr>
          <w:i/>
          <w:color w:val="981B34" w:themeColor="accent6"/>
        </w:rPr>
        <w:fldChar w:fldCharType="begin"/>
      </w:r>
      <w:r w:rsidRPr="004D0378">
        <w:rPr>
          <w:i/>
          <w:color w:val="981B34" w:themeColor="accent6"/>
        </w:rPr>
        <w:instrText xml:space="preserve"> REF _Ref35593581 \h  \* MERGEFORMAT </w:instrText>
      </w:r>
      <w:r w:rsidRPr="004D0378">
        <w:rPr>
          <w:i/>
          <w:color w:val="981B34" w:themeColor="accent6"/>
        </w:rPr>
      </w:r>
      <w:r w:rsidRPr="004D0378">
        <w:rPr>
          <w:i/>
          <w:color w:val="981B34" w:themeColor="accent6"/>
        </w:rPr>
        <w:fldChar w:fldCharType="separate"/>
      </w:r>
      <w:r w:rsidRPr="004D0378">
        <w:rPr>
          <w:i/>
          <w:color w:val="981B34" w:themeColor="accent6"/>
        </w:rPr>
        <w:t>Prövningsavslut</w:t>
      </w:r>
      <w:r w:rsidRPr="004D0378">
        <w:rPr>
          <w:i/>
          <w:color w:val="981B34" w:themeColor="accent6"/>
        </w:rPr>
        <w:fldChar w:fldCharType="end"/>
      </w:r>
      <w:r w:rsidRPr="004D0378">
        <w:rPr>
          <w:i/>
          <w:color w:val="981B34" w:themeColor="accent6"/>
        </w:rPr>
        <w:t xml:space="preserve">, samt stycke </w:t>
      </w:r>
      <w:r w:rsidRPr="004D0378">
        <w:rPr>
          <w:i/>
          <w:color w:val="981B34" w:themeColor="accent6"/>
        </w:rPr>
        <w:fldChar w:fldCharType="begin"/>
      </w:r>
      <w:r w:rsidRPr="004D0378">
        <w:rPr>
          <w:i/>
          <w:color w:val="981B34" w:themeColor="accent6"/>
        </w:rPr>
        <w:instrText xml:space="preserve"> REF _Ref35593652 \r \h </w:instrText>
      </w:r>
      <w:r w:rsidR="004D0378">
        <w:rPr>
          <w:i/>
          <w:color w:val="981B34" w:themeColor="accent6"/>
        </w:rPr>
        <w:instrText xml:space="preserve"> \* MERGEFORMAT </w:instrText>
      </w:r>
      <w:r w:rsidRPr="004D0378">
        <w:rPr>
          <w:i/>
          <w:color w:val="981B34" w:themeColor="accent6"/>
        </w:rPr>
      </w:r>
      <w:r w:rsidRPr="004D0378">
        <w:rPr>
          <w:i/>
          <w:color w:val="981B34" w:themeColor="accent6"/>
        </w:rPr>
        <w:fldChar w:fldCharType="separate"/>
      </w:r>
      <w:r w:rsidRPr="004D0378">
        <w:rPr>
          <w:i/>
          <w:color w:val="981B34" w:themeColor="accent6"/>
        </w:rPr>
        <w:t>6.4</w:t>
      </w:r>
      <w:r w:rsidRPr="004D0378">
        <w:rPr>
          <w:i/>
          <w:color w:val="981B34" w:themeColor="accent6"/>
        </w:rPr>
        <w:fldChar w:fldCharType="end"/>
      </w:r>
      <w:r w:rsidRPr="004D0378">
        <w:rPr>
          <w:i/>
          <w:color w:val="981B34" w:themeColor="accent6"/>
        </w:rPr>
        <w:t xml:space="preserve">, </w:t>
      </w:r>
      <w:r w:rsidRPr="004D0378">
        <w:rPr>
          <w:i/>
          <w:color w:val="981B34" w:themeColor="accent6"/>
        </w:rPr>
        <w:fldChar w:fldCharType="begin"/>
      </w:r>
      <w:r w:rsidRPr="004D0378">
        <w:rPr>
          <w:i/>
          <w:color w:val="981B34" w:themeColor="accent6"/>
        </w:rPr>
        <w:instrText xml:space="preserve"> REF _Ref35593598 \h  \* MERGEFORMAT </w:instrText>
      </w:r>
      <w:r w:rsidRPr="004D0378">
        <w:rPr>
          <w:i/>
          <w:color w:val="981B34" w:themeColor="accent6"/>
        </w:rPr>
      </w:r>
      <w:r w:rsidRPr="004D0378">
        <w:rPr>
          <w:i/>
          <w:color w:val="981B34" w:themeColor="accent6"/>
        </w:rPr>
        <w:fldChar w:fldCharType="separate"/>
      </w:r>
      <w:r w:rsidRPr="004D0378">
        <w:rPr>
          <w:i/>
          <w:color w:val="981B34" w:themeColor="accent6"/>
        </w:rPr>
        <w:t>Avbrottskriterier</w:t>
      </w:r>
      <w:r w:rsidRPr="004D0378">
        <w:rPr>
          <w:i/>
          <w:color w:val="981B34" w:themeColor="accent6"/>
        </w:rPr>
        <w:fldChar w:fldCharType="end"/>
      </w:r>
      <w:r w:rsidRPr="004D0378">
        <w:rPr>
          <w:i/>
          <w:color w:val="981B34" w:themeColor="accent6"/>
        </w:rPr>
        <w:t>.</w:t>
      </w:r>
    </w:p>
    <w:p w14:paraId="6F502D27" w14:textId="5481F71F" w:rsidR="00CB558B" w:rsidRPr="009A20A6" w:rsidRDefault="00CB558B" w:rsidP="003B7E04">
      <w:pPr>
        <w:rPr>
          <w:i/>
          <w:color w:val="981B34" w:themeColor="accent6"/>
        </w:rPr>
      </w:pPr>
      <w:r w:rsidRPr="004D0378">
        <w:rPr>
          <w:i/>
          <w:color w:val="981B34" w:themeColor="accent6"/>
        </w:rPr>
        <w:t>Textförslag:</w:t>
      </w:r>
      <w:r w:rsidRPr="00450610">
        <w:rPr>
          <w:i/>
          <w:color w:val="FF0000"/>
        </w:rPr>
        <w:br/>
      </w:r>
      <w:r w:rsidRPr="00450610">
        <w:t>Prövningens avslut rapporteras i CTIS, senast 15 dagar efter avslutandet. Inom ett år från avslut rapporteras en sammanfattning av resultaten av den kliniska prövningen in till CTIS samt en sammanfattning för lekmän.</w:t>
      </w:r>
      <w:bookmarkStart w:id="858" w:name="_Hlk114494478"/>
      <w:bookmarkStart w:id="859" w:name="_Toc530560239"/>
      <w:bookmarkStart w:id="860" w:name="_Toc2083474"/>
      <w:bookmarkStart w:id="861" w:name="_Toc107470996"/>
    </w:p>
    <w:p w14:paraId="6C951F54" w14:textId="36B4F6DF" w:rsidR="00CB558B" w:rsidRPr="00450610" w:rsidRDefault="00CB558B" w:rsidP="00CB558B">
      <w:pPr>
        <w:contextualSpacing/>
        <w:rPr>
          <w:i/>
          <w:color w:val="981B34" w:themeColor="accent6"/>
        </w:rPr>
      </w:pPr>
    </w:p>
    <w:p w14:paraId="771C1CC1" w14:textId="47555182" w:rsidR="00CB558B" w:rsidRPr="00450610" w:rsidRDefault="00CB558B" w:rsidP="003B7E04">
      <w:pPr>
        <w:pStyle w:val="Rubrik2"/>
        <w:numPr>
          <w:ilvl w:val="0"/>
          <w:numId w:val="19"/>
        </w:numPr>
        <w:spacing w:before="240" w:after="280" w:line="240" w:lineRule="auto"/>
        <w:ind w:left="540" w:hanging="540"/>
        <w:rPr>
          <w:rFonts w:ascii="Arial" w:hAnsi="Arial" w:cs="Arial"/>
        </w:rPr>
      </w:pPr>
      <w:bookmarkStart w:id="862" w:name="_Toc120640917"/>
      <w:bookmarkStart w:id="863" w:name="_Toc120641451"/>
      <w:bookmarkStart w:id="864" w:name="_Toc129009756"/>
      <w:bookmarkEnd w:id="858"/>
      <w:r w:rsidRPr="00450610">
        <w:rPr>
          <w:rFonts w:ascii="Arial" w:hAnsi="Arial" w:cs="Arial"/>
        </w:rPr>
        <w:t>Referenser</w:t>
      </w:r>
      <w:bookmarkEnd w:id="859"/>
      <w:bookmarkEnd w:id="860"/>
      <w:bookmarkEnd w:id="861"/>
      <w:bookmarkEnd w:id="862"/>
      <w:bookmarkEnd w:id="863"/>
      <w:bookmarkEnd w:id="864"/>
    </w:p>
    <w:p w14:paraId="0C87FED8" w14:textId="77777777" w:rsidR="00CB558B" w:rsidRPr="00450610" w:rsidRDefault="00CB558B" w:rsidP="00CB558B">
      <w:pPr>
        <w:rPr>
          <w:i/>
          <w:color w:val="981B34" w:themeColor="accent6"/>
        </w:rPr>
      </w:pPr>
      <w:r w:rsidRPr="00450610">
        <w:rPr>
          <w:i/>
          <w:color w:val="981B34" w:themeColor="accent6"/>
        </w:rPr>
        <w:t xml:space="preserve">Här listas den litteratur som det hänvisas till i texten. Listan byggs upp efter den ordning i vilken litteraturen/referenserna används i protokollet. </w:t>
      </w:r>
      <w:proofErr w:type="gramStart"/>
      <w:r w:rsidRPr="00450610">
        <w:rPr>
          <w:i/>
          <w:color w:val="981B34" w:themeColor="accent6"/>
        </w:rPr>
        <w:t>T.ex.</w:t>
      </w:r>
      <w:proofErr w:type="gramEnd"/>
      <w:r w:rsidRPr="00450610">
        <w:rPr>
          <w:i/>
          <w:color w:val="981B34" w:themeColor="accent6"/>
        </w:rPr>
        <w:t xml:space="preserve"> kan Vancouversystemet användas.</w:t>
      </w:r>
    </w:p>
    <w:p w14:paraId="58485924" w14:textId="77777777" w:rsidR="00CB558B" w:rsidRPr="00450610" w:rsidRDefault="00CB558B" w:rsidP="00ED4E4C">
      <w:pPr>
        <w:pStyle w:val="Rubrik2"/>
        <w:numPr>
          <w:ilvl w:val="0"/>
          <w:numId w:val="19"/>
        </w:numPr>
        <w:spacing w:before="260" w:after="280"/>
        <w:ind w:left="540" w:hanging="540"/>
        <w:rPr>
          <w:rFonts w:ascii="Arial" w:hAnsi="Arial" w:cs="Arial"/>
        </w:rPr>
      </w:pPr>
      <w:bookmarkStart w:id="865" w:name="_Toc530560240"/>
      <w:bookmarkStart w:id="866" w:name="_Toc2083475"/>
      <w:bookmarkStart w:id="867" w:name="_Toc107470997"/>
      <w:bookmarkStart w:id="868" w:name="_Toc120640918"/>
      <w:bookmarkStart w:id="869" w:name="_Toc120641452"/>
      <w:bookmarkStart w:id="870" w:name="_Toc129009757"/>
      <w:r w:rsidRPr="00450610">
        <w:rPr>
          <w:rFonts w:ascii="Arial" w:hAnsi="Arial" w:cs="Arial"/>
        </w:rPr>
        <w:t>Bilagor</w:t>
      </w:r>
      <w:bookmarkEnd w:id="865"/>
      <w:bookmarkEnd w:id="866"/>
      <w:bookmarkEnd w:id="867"/>
      <w:bookmarkEnd w:id="868"/>
      <w:bookmarkEnd w:id="869"/>
      <w:bookmarkEnd w:id="870"/>
    </w:p>
    <w:p w14:paraId="2F53A2D1" w14:textId="7F0FA86C" w:rsidR="00DA67B4" w:rsidRPr="00DA67B4" w:rsidRDefault="00CB558B" w:rsidP="00DA67B4">
      <w:pPr>
        <w:rPr>
          <w:i/>
          <w:color w:val="981B34" w:themeColor="accent6"/>
        </w:rPr>
      </w:pPr>
      <w:r w:rsidRPr="00450610">
        <w:rPr>
          <w:i/>
          <w:color w:val="981B34" w:themeColor="accent6"/>
        </w:rPr>
        <w:t xml:space="preserve">Exempelvis validerade självskattningsskalor, frågeformulär, dagbok </w:t>
      </w:r>
      <w:proofErr w:type="gramStart"/>
      <w:r w:rsidRPr="00450610">
        <w:rPr>
          <w:i/>
          <w:color w:val="981B34" w:themeColor="accent6"/>
        </w:rPr>
        <w:t>etc.</w:t>
      </w:r>
      <w:proofErr w:type="gramEnd"/>
      <w:r w:rsidRPr="00450610">
        <w:rPr>
          <w:i/>
          <w:color w:val="981B34" w:themeColor="accent6"/>
        </w:rPr>
        <w:t xml:space="preserve"> Alla </w:t>
      </w:r>
      <w:r w:rsidR="002E403D">
        <w:rPr>
          <w:i/>
          <w:color w:val="981B34" w:themeColor="accent6"/>
        </w:rPr>
        <w:t xml:space="preserve">bilagor </w:t>
      </w:r>
      <w:r w:rsidRPr="00450610">
        <w:rPr>
          <w:i/>
          <w:color w:val="981B34" w:themeColor="accent6"/>
        </w:rPr>
        <w:t>ska ha versionsnummer och vara daterade.</w:t>
      </w:r>
    </w:p>
    <w:sectPr w:rsidR="00DA67B4" w:rsidRPr="00DA67B4" w:rsidSect="00DA67B4">
      <w:headerReference w:type="default" r:id="rId50"/>
      <w:footerReference w:type="default" r:id="rId51"/>
      <w:headerReference w:type="first" r:id="rId52"/>
      <w:footerReference w:type="first" r:id="rId53"/>
      <w:pgSz w:w="11906" w:h="16838"/>
      <w:pgMar w:top="1417" w:right="1417" w:bottom="1417" w:left="1417" w:header="709" w:footer="2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E41D" w14:textId="77777777" w:rsidR="00F30ABC" w:rsidRDefault="00F30ABC" w:rsidP="004601FB">
      <w:pPr>
        <w:spacing w:after="0" w:line="240" w:lineRule="auto"/>
      </w:pPr>
      <w:r>
        <w:separator/>
      </w:r>
    </w:p>
  </w:endnote>
  <w:endnote w:type="continuationSeparator" w:id="0">
    <w:p w14:paraId="761D8D05" w14:textId="77777777" w:rsidR="00F30ABC" w:rsidRDefault="00F30ABC"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BC8E" w14:textId="24E6B766" w:rsidR="00E00D3F" w:rsidRPr="00233766" w:rsidRDefault="00E00D3F" w:rsidP="00016ABF">
    <w:pPr>
      <w:pStyle w:val="Sidfot"/>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D733" w14:textId="77777777" w:rsidR="00B01074" w:rsidRDefault="00B0107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608" w14:textId="052E1E37" w:rsidR="003D21B6" w:rsidRPr="00BA5F55" w:rsidRDefault="003D21B6" w:rsidP="003D21B6">
    <w:pPr>
      <w:pStyle w:val="Sidfot"/>
      <w:jc w:val="right"/>
      <w:rPr>
        <w:b/>
        <w:bCs/>
      </w:rPr>
    </w:pPr>
    <w:r w:rsidRPr="00BA5F55">
      <w:rPr>
        <w:b/>
        <w:bCs/>
      </w:rPr>
      <w:t>Kliniska Studier Sverige</w:t>
    </w:r>
  </w:p>
  <w:p w14:paraId="0307BF33" w14:textId="06C137E1" w:rsidR="003D21B6" w:rsidRPr="003D21B6" w:rsidRDefault="000F0EBD" w:rsidP="00885AC6">
    <w:pPr>
      <w:pStyle w:val="Sidfot"/>
      <w:tabs>
        <w:tab w:val="left" w:pos="3711"/>
        <w:tab w:val="right" w:pos="8504"/>
      </w:tabs>
    </w:pPr>
    <w:r>
      <w:tab/>
    </w:r>
    <w:r>
      <w:tab/>
    </w:r>
    <w:r>
      <w:tab/>
    </w:r>
    <w:r w:rsidR="003D21B6" w:rsidRPr="009F6714">
      <w:t xml:space="preserve">CTR Version </w:t>
    </w:r>
    <w:r w:rsidR="003D21B6">
      <w:t>2</w:t>
    </w:r>
    <w:r w:rsidR="003D21B6" w:rsidRPr="009F6714">
      <w:t>, 202</w:t>
    </w:r>
    <w:r w:rsidR="003D21B6">
      <w:t>3</w:t>
    </w:r>
    <w:r w:rsidR="003D21B6" w:rsidRPr="009F6714">
      <w:t>-0</w:t>
    </w:r>
    <w:r w:rsidR="00867280">
      <w:t>3</w:t>
    </w:r>
    <w:r w:rsidR="003D21B6" w:rsidRPr="009F6714">
      <w:t>-</w:t>
    </w:r>
    <w:r w:rsidR="00867280">
      <w:t>0</w:t>
    </w:r>
    <w:r w:rsidR="00E064AA">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5E7" w14:textId="77777777" w:rsidR="00B01074" w:rsidRDefault="00B01074">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28594"/>
      <w:docPartObj>
        <w:docPartGallery w:val="Page Numbers (Bottom of Page)"/>
        <w:docPartUnique/>
      </w:docPartObj>
    </w:sdtPr>
    <w:sdtEndPr/>
    <w:sdtContent>
      <w:sdt>
        <w:sdtPr>
          <w:id w:val="-1769616900"/>
          <w:docPartObj>
            <w:docPartGallery w:val="Page Numbers (Top of Page)"/>
            <w:docPartUnique/>
          </w:docPartObj>
        </w:sdtPr>
        <w:sdtEndPr/>
        <w:sdtContent>
          <w:p w14:paraId="2479FCED" w14:textId="65D8595A" w:rsidR="000D4617" w:rsidRDefault="000D4617">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A6C867" w14:textId="7D957075" w:rsidR="00681E1D" w:rsidRPr="00DB2C09" w:rsidRDefault="00681E1D" w:rsidP="00DB2C09">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981B" w14:textId="70A97C91" w:rsidR="00CB558B" w:rsidRPr="00CB558B" w:rsidRDefault="00CB558B">
    <w:pPr>
      <w:pStyle w:val="Sidfot"/>
      <w:rPr>
        <w:sz w:val="20"/>
        <w:szCs w:val="20"/>
      </w:rPr>
    </w:pPr>
    <w:r>
      <w:tab/>
    </w:r>
    <w:r>
      <w:tab/>
    </w:r>
    <w:r w:rsidRPr="00CB558B">
      <w:rPr>
        <w:sz w:val="20"/>
        <w:szCs w:val="20"/>
      </w:rPr>
      <w:fldChar w:fldCharType="begin"/>
    </w:r>
    <w:r w:rsidRPr="00CB558B">
      <w:rPr>
        <w:sz w:val="20"/>
        <w:szCs w:val="20"/>
      </w:rPr>
      <w:instrText>PAGE  \* Arabic  \* MERGEFORMAT</w:instrText>
    </w:r>
    <w:r w:rsidRPr="00CB558B">
      <w:rPr>
        <w:sz w:val="20"/>
        <w:szCs w:val="20"/>
      </w:rPr>
      <w:fldChar w:fldCharType="separate"/>
    </w:r>
    <w:r w:rsidRPr="00CB558B">
      <w:rPr>
        <w:sz w:val="20"/>
        <w:szCs w:val="20"/>
      </w:rPr>
      <w:t>1</w:t>
    </w:r>
    <w:r w:rsidRPr="00CB558B">
      <w:rPr>
        <w:sz w:val="20"/>
        <w:szCs w:val="20"/>
      </w:rPr>
      <w:fldChar w:fldCharType="end"/>
    </w:r>
    <w:r w:rsidRPr="00CB558B">
      <w:rPr>
        <w:sz w:val="20"/>
        <w:szCs w:val="20"/>
      </w:rPr>
      <w:t xml:space="preserve"> (</w:t>
    </w:r>
    <w:r w:rsidRPr="00CB558B">
      <w:rPr>
        <w:sz w:val="20"/>
        <w:szCs w:val="20"/>
      </w:rPr>
      <w:fldChar w:fldCharType="begin"/>
    </w:r>
    <w:r w:rsidRPr="00CB558B">
      <w:rPr>
        <w:sz w:val="20"/>
        <w:szCs w:val="20"/>
      </w:rPr>
      <w:instrText>NUMPAGES  \* Arabic  \* MERGEFORMAT</w:instrText>
    </w:r>
    <w:r w:rsidRPr="00CB558B">
      <w:rPr>
        <w:sz w:val="20"/>
        <w:szCs w:val="20"/>
      </w:rPr>
      <w:fldChar w:fldCharType="separate"/>
    </w:r>
    <w:r w:rsidRPr="00CB558B">
      <w:rPr>
        <w:sz w:val="20"/>
        <w:szCs w:val="20"/>
      </w:rPr>
      <w:t>2</w:t>
    </w:r>
    <w:r w:rsidRPr="00CB558B">
      <w:rPr>
        <w:sz w:val="20"/>
        <w:szCs w:val="20"/>
      </w:rPr>
      <w:fldChar w:fldCharType="end"/>
    </w:r>
    <w:r w:rsidRPr="00CB558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E660" w14:textId="77777777" w:rsidR="00F30ABC" w:rsidRDefault="00F30ABC" w:rsidP="004601FB">
      <w:pPr>
        <w:spacing w:after="0" w:line="240" w:lineRule="auto"/>
      </w:pPr>
      <w:r>
        <w:separator/>
      </w:r>
    </w:p>
  </w:footnote>
  <w:footnote w:type="continuationSeparator" w:id="0">
    <w:p w14:paraId="2B435C03" w14:textId="77777777" w:rsidR="00F30ABC" w:rsidRDefault="00F30ABC"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BB89" w14:textId="4DFA9D24" w:rsidR="00C72198" w:rsidRDefault="00C72198" w:rsidP="00C72198">
    <w:pPr>
      <w:pStyle w:val="Sidhuvud"/>
      <w:ind w:firstLine="567"/>
    </w:pPr>
  </w:p>
  <w:p w14:paraId="226B4F90" w14:textId="77777777" w:rsidR="00D41863" w:rsidRDefault="00D41863" w:rsidP="00C72198">
    <w:pPr>
      <w:pStyle w:val="Sidhuvud"/>
      <w:ind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9A3" w14:textId="77777777" w:rsidR="00B01074" w:rsidRDefault="00B0107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B01C" w14:textId="77777777" w:rsidR="00092EF4" w:rsidRDefault="00092EF4" w:rsidP="003977B1">
    <w:pPr>
      <w:pStyle w:val="Sidhuvud"/>
      <w:tabs>
        <w:tab w:val="clear" w:pos="4536"/>
        <w:tab w:val="clear" w:pos="9072"/>
        <w:tab w:val="center" w:pos="5130"/>
        <w:tab w:val="right" w:pos="8460"/>
      </w:tabs>
      <w:spacing w:after="600"/>
      <w:ind w:right="-662" w:firstLine="567"/>
      <w:jc w:val="right"/>
    </w:pPr>
    <w:r>
      <w:rPr>
        <w:noProof/>
      </w:rPr>
      <w:drawing>
        <wp:inline distT="0" distB="0" distL="0" distR="0" wp14:anchorId="792703F3" wp14:editId="1FD14576">
          <wp:extent cx="2846070" cy="577850"/>
          <wp:effectExtent l="0" t="0" r="0" b="0"/>
          <wp:docPr id="3"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09C2" w14:textId="77777777" w:rsidR="00B01074" w:rsidRDefault="00B0107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61D2" w14:textId="77777777" w:rsidR="00233766" w:rsidRPr="00CB558B" w:rsidRDefault="00233766" w:rsidP="00233766">
    <w:pPr>
      <w:pStyle w:val="Sidhuvud"/>
      <w:tabs>
        <w:tab w:val="clear" w:pos="4536"/>
        <w:tab w:val="left" w:pos="2694"/>
      </w:tabs>
      <w:spacing w:before="0"/>
      <w:rPr>
        <w:sz w:val="20"/>
        <w:szCs w:val="20"/>
      </w:rPr>
    </w:pPr>
    <w:r w:rsidRPr="00CB558B">
      <w:rPr>
        <w:sz w:val="20"/>
        <w:szCs w:val="20"/>
      </w:rPr>
      <w:t>Prövnings ID:</w:t>
    </w:r>
    <w:r w:rsidRPr="00CB558B">
      <w:rPr>
        <w:sz w:val="20"/>
        <w:szCs w:val="20"/>
      </w:rPr>
      <w:tab/>
      <w:t>&lt;&lt;Prövnings-ID&gt;&gt;</w:t>
    </w:r>
  </w:p>
  <w:p w14:paraId="505D7068" w14:textId="77777777" w:rsidR="00233766" w:rsidRPr="00CB558B" w:rsidRDefault="00233766" w:rsidP="00233766">
    <w:pPr>
      <w:pStyle w:val="Sidhuvud"/>
      <w:tabs>
        <w:tab w:val="clear" w:pos="4536"/>
        <w:tab w:val="left" w:pos="2694"/>
      </w:tabs>
      <w:spacing w:before="0"/>
      <w:rPr>
        <w:sz w:val="20"/>
        <w:szCs w:val="20"/>
      </w:rPr>
    </w:pPr>
    <w:r w:rsidRPr="00CB558B">
      <w:rPr>
        <w:sz w:val="20"/>
        <w:szCs w:val="20"/>
      </w:rPr>
      <w:t>Version Nr:</w:t>
    </w:r>
    <w:r w:rsidRPr="00CB558B">
      <w:rPr>
        <w:sz w:val="20"/>
        <w:szCs w:val="20"/>
      </w:rPr>
      <w:tab/>
      <w:t>&lt;&lt;Version Nr&gt;&gt;</w:t>
    </w:r>
  </w:p>
  <w:p w14:paraId="2BAE2BAF" w14:textId="77777777" w:rsidR="00233766" w:rsidRPr="00CB558B" w:rsidRDefault="00233766" w:rsidP="00233766">
    <w:pPr>
      <w:pStyle w:val="Sidhuvud"/>
      <w:tabs>
        <w:tab w:val="clear" w:pos="4536"/>
        <w:tab w:val="left" w:pos="2694"/>
      </w:tabs>
      <w:spacing w:before="0"/>
      <w:rPr>
        <w:sz w:val="20"/>
        <w:szCs w:val="20"/>
      </w:rPr>
    </w:pPr>
    <w:r w:rsidRPr="00CB558B">
      <w:rPr>
        <w:sz w:val="20"/>
        <w:szCs w:val="20"/>
      </w:rPr>
      <w:t>Datum:</w:t>
    </w:r>
    <w:r>
      <w:rPr>
        <w:sz w:val="20"/>
        <w:szCs w:val="20"/>
      </w:rPr>
      <w:tab/>
    </w:r>
    <w:r w:rsidRPr="00CB558B">
      <w:rPr>
        <w:sz w:val="20"/>
        <w:szCs w:val="20"/>
      </w:rPr>
      <w:t>&lt;&lt;Datum&gt;&gt;</w:t>
    </w:r>
  </w:p>
  <w:p w14:paraId="53CEB39C" w14:textId="77777777" w:rsidR="00233766" w:rsidRDefault="00233766" w:rsidP="00233766">
    <w:pPr>
      <w:pStyle w:val="Sidhuvud"/>
      <w:tabs>
        <w:tab w:val="clear" w:pos="4536"/>
        <w:tab w:val="left" w:pos="2694"/>
      </w:tabs>
      <w:spacing w:before="0"/>
      <w:rPr>
        <w:sz w:val="20"/>
        <w:szCs w:val="20"/>
      </w:rPr>
    </w:pPr>
    <w:r w:rsidRPr="00CB558B">
      <w:rPr>
        <w:sz w:val="20"/>
        <w:szCs w:val="20"/>
      </w:rPr>
      <w:t xml:space="preserve">EU </w:t>
    </w:r>
    <w:proofErr w:type="spellStart"/>
    <w:r w:rsidRPr="00CB558B">
      <w:rPr>
        <w:sz w:val="20"/>
        <w:szCs w:val="20"/>
      </w:rPr>
      <w:t>Prövningsnr</w:t>
    </w:r>
    <w:proofErr w:type="spellEnd"/>
    <w:r w:rsidRPr="00CB558B">
      <w:rPr>
        <w:sz w:val="20"/>
        <w:szCs w:val="20"/>
      </w:rPr>
      <w:t>:</w:t>
    </w:r>
    <w:r>
      <w:rPr>
        <w:sz w:val="20"/>
        <w:szCs w:val="20"/>
      </w:rPr>
      <w:tab/>
    </w:r>
    <w:r w:rsidRPr="00CB558B">
      <w:rPr>
        <w:sz w:val="20"/>
        <w:szCs w:val="20"/>
      </w:rPr>
      <w:t>&lt;&lt;XXXX-XXXXXX-XX-XX&gt;&gt;</w:t>
    </w:r>
  </w:p>
  <w:p w14:paraId="51AF82C1" w14:textId="0B27893B" w:rsidR="00233766" w:rsidRDefault="00233766" w:rsidP="00C72198">
    <w:pPr>
      <w:pStyle w:val="Sidhuvud"/>
      <w:ind w:firstLine="56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55E4" w14:textId="7050E7E5" w:rsidR="00CB558B" w:rsidRPr="00CB558B" w:rsidRDefault="00CB558B" w:rsidP="00CB558B">
    <w:pPr>
      <w:pStyle w:val="Sidhuvud"/>
      <w:tabs>
        <w:tab w:val="clear" w:pos="4536"/>
        <w:tab w:val="left" w:pos="2694"/>
      </w:tabs>
      <w:spacing w:before="0"/>
      <w:rPr>
        <w:sz w:val="20"/>
        <w:szCs w:val="20"/>
      </w:rPr>
    </w:pPr>
    <w:r w:rsidRPr="00CB558B">
      <w:rPr>
        <w:sz w:val="20"/>
        <w:szCs w:val="20"/>
      </w:rPr>
      <w:t>Prövnings ID:</w:t>
    </w:r>
    <w:r w:rsidRPr="00CB558B">
      <w:rPr>
        <w:sz w:val="20"/>
        <w:szCs w:val="20"/>
      </w:rPr>
      <w:tab/>
      <w:t>&lt;&lt;Prövnings-ID&gt;&gt;</w:t>
    </w:r>
  </w:p>
  <w:p w14:paraId="4BA6E212" w14:textId="6ADD3712" w:rsidR="00CB558B" w:rsidRPr="00CB558B" w:rsidRDefault="00CB558B" w:rsidP="00CB558B">
    <w:pPr>
      <w:pStyle w:val="Sidhuvud"/>
      <w:tabs>
        <w:tab w:val="clear" w:pos="4536"/>
        <w:tab w:val="left" w:pos="2694"/>
      </w:tabs>
      <w:spacing w:before="0"/>
      <w:rPr>
        <w:sz w:val="20"/>
        <w:szCs w:val="20"/>
      </w:rPr>
    </w:pPr>
    <w:r w:rsidRPr="00CB558B">
      <w:rPr>
        <w:sz w:val="20"/>
        <w:szCs w:val="20"/>
      </w:rPr>
      <w:t>Version Nr:</w:t>
    </w:r>
    <w:r w:rsidRPr="00CB558B">
      <w:rPr>
        <w:sz w:val="20"/>
        <w:szCs w:val="20"/>
      </w:rPr>
      <w:tab/>
      <w:t>&lt;&lt;Version Nr&gt;&gt;</w:t>
    </w:r>
  </w:p>
  <w:p w14:paraId="5C3BA900" w14:textId="5CC5F30C" w:rsidR="00CB558B" w:rsidRPr="00CB558B" w:rsidRDefault="00CB558B" w:rsidP="00CB558B">
    <w:pPr>
      <w:pStyle w:val="Sidhuvud"/>
      <w:tabs>
        <w:tab w:val="clear" w:pos="4536"/>
        <w:tab w:val="left" w:pos="2694"/>
      </w:tabs>
      <w:spacing w:before="0"/>
      <w:rPr>
        <w:sz w:val="20"/>
        <w:szCs w:val="20"/>
      </w:rPr>
    </w:pPr>
    <w:r w:rsidRPr="00CB558B">
      <w:rPr>
        <w:sz w:val="20"/>
        <w:szCs w:val="20"/>
      </w:rPr>
      <w:t>Datum:</w:t>
    </w:r>
    <w:r>
      <w:rPr>
        <w:sz w:val="20"/>
        <w:szCs w:val="20"/>
      </w:rPr>
      <w:tab/>
    </w:r>
    <w:r w:rsidRPr="00CB558B">
      <w:rPr>
        <w:sz w:val="20"/>
        <w:szCs w:val="20"/>
      </w:rPr>
      <w:t>&lt;&lt;Datum&gt;&gt;</w:t>
    </w:r>
  </w:p>
  <w:p w14:paraId="290CD311" w14:textId="64425116" w:rsidR="00CB558B" w:rsidRDefault="00CB558B" w:rsidP="00CB558B">
    <w:pPr>
      <w:pStyle w:val="Sidhuvud"/>
      <w:tabs>
        <w:tab w:val="clear" w:pos="4536"/>
        <w:tab w:val="left" w:pos="2694"/>
      </w:tabs>
      <w:spacing w:before="0"/>
      <w:rPr>
        <w:sz w:val="20"/>
        <w:szCs w:val="20"/>
      </w:rPr>
    </w:pPr>
    <w:r w:rsidRPr="00CB558B">
      <w:rPr>
        <w:sz w:val="20"/>
        <w:szCs w:val="20"/>
      </w:rPr>
      <w:t xml:space="preserve">EU </w:t>
    </w:r>
    <w:proofErr w:type="spellStart"/>
    <w:r w:rsidRPr="00CB558B">
      <w:rPr>
        <w:sz w:val="20"/>
        <w:szCs w:val="20"/>
      </w:rPr>
      <w:t>Prövningsnr</w:t>
    </w:r>
    <w:proofErr w:type="spellEnd"/>
    <w:r w:rsidRPr="00CB558B">
      <w:rPr>
        <w:sz w:val="20"/>
        <w:szCs w:val="20"/>
      </w:rPr>
      <w:t>:</w:t>
    </w:r>
    <w:r>
      <w:rPr>
        <w:sz w:val="20"/>
        <w:szCs w:val="20"/>
      </w:rPr>
      <w:tab/>
    </w:r>
    <w:r w:rsidRPr="00CB558B">
      <w:rPr>
        <w:sz w:val="20"/>
        <w:szCs w:val="20"/>
      </w:rPr>
      <w:t>&lt;&lt;XXXX-XXXXXX-XX-XX&gt;&gt;</w:t>
    </w:r>
  </w:p>
  <w:p w14:paraId="5F2DB7B2" w14:textId="77777777" w:rsidR="00CB558B" w:rsidRPr="00CB558B" w:rsidRDefault="00CB558B" w:rsidP="00CB558B">
    <w:pPr>
      <w:pStyle w:val="Sidhuvud"/>
      <w:tabs>
        <w:tab w:val="clear" w:pos="4536"/>
        <w:tab w:val="left" w:pos="2694"/>
      </w:tabs>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FF3"/>
    <w:multiLevelType w:val="hybridMultilevel"/>
    <w:tmpl w:val="7B6C518E"/>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C8C0E44"/>
    <w:multiLevelType w:val="hybridMultilevel"/>
    <w:tmpl w:val="5EDA69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C8F7E5C"/>
    <w:multiLevelType w:val="hybridMultilevel"/>
    <w:tmpl w:val="BEF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939F4"/>
    <w:multiLevelType w:val="multilevel"/>
    <w:tmpl w:val="0F8838A4"/>
    <w:lvl w:ilvl="0">
      <w:start w:val="1"/>
      <w:numFmt w:val="decimal"/>
      <w:lvlText w:val="4.%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74145"/>
    <w:multiLevelType w:val="hybridMultilevel"/>
    <w:tmpl w:val="FAE259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4095E9A"/>
    <w:multiLevelType w:val="hybridMultilevel"/>
    <w:tmpl w:val="FC2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5D07"/>
    <w:multiLevelType w:val="hybridMultilevel"/>
    <w:tmpl w:val="B3624C58"/>
    <w:lvl w:ilvl="0" w:tplc="59A46A7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E519B"/>
    <w:multiLevelType w:val="hybridMultilevel"/>
    <w:tmpl w:val="BD7CE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70603BA"/>
    <w:multiLevelType w:val="hybridMultilevel"/>
    <w:tmpl w:val="FF5060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7F009BC"/>
    <w:multiLevelType w:val="hybridMultilevel"/>
    <w:tmpl w:val="6BFC1A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8A22C7D"/>
    <w:multiLevelType w:val="multilevel"/>
    <w:tmpl w:val="5908062E"/>
    <w:lvl w:ilvl="0">
      <w:start w:val="1"/>
      <w:numFmt w:val="decimal"/>
      <w:lvlText w:val="4.%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78100D"/>
    <w:multiLevelType w:val="hybridMultilevel"/>
    <w:tmpl w:val="1EFAADAC"/>
    <w:lvl w:ilvl="0" w:tplc="671AC99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A6372"/>
    <w:multiLevelType w:val="multilevel"/>
    <w:tmpl w:val="08864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2.%3."/>
      <w:lvlJc w:val="left"/>
      <w:pPr>
        <w:ind w:left="3906"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2E4F53"/>
    <w:multiLevelType w:val="multilevel"/>
    <w:tmpl w:val="96F0053E"/>
    <w:lvl w:ilvl="0">
      <w:start w:val="1"/>
      <w:numFmt w:val="decimal"/>
      <w:lvlText w:val="4.%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A74676"/>
    <w:multiLevelType w:val="multilevel"/>
    <w:tmpl w:val="297E22DE"/>
    <w:lvl w:ilvl="0">
      <w:start w:val="1"/>
      <w:numFmt w:val="decimal"/>
      <w:lvlText w:val="4.%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CB322B"/>
    <w:multiLevelType w:val="multilevel"/>
    <w:tmpl w:val="F3A0C102"/>
    <w:lvl w:ilvl="0">
      <w:start w:val="1"/>
      <w:numFmt w:val="decimal"/>
      <w:lvlText w:val="4.%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D4FB1"/>
    <w:multiLevelType w:val="hybridMultilevel"/>
    <w:tmpl w:val="E0104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84B70D2"/>
    <w:multiLevelType w:val="hybridMultilevel"/>
    <w:tmpl w:val="D056EC2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8" w15:restartNumberingAfterBreak="0">
    <w:nsid w:val="2ECD2B34"/>
    <w:multiLevelType w:val="multilevel"/>
    <w:tmpl w:val="03AAD074"/>
    <w:lvl w:ilvl="0">
      <w:start w:val="1"/>
      <w:numFmt w:val="decimal"/>
      <w:lvlText w:val="4.%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2F4FBB"/>
    <w:multiLevelType w:val="hybridMultilevel"/>
    <w:tmpl w:val="10FCE98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1885B8F"/>
    <w:multiLevelType w:val="hybridMultilevel"/>
    <w:tmpl w:val="880A60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36DF48C8"/>
    <w:multiLevelType w:val="multilevel"/>
    <w:tmpl w:val="1A7EB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1.%3."/>
      <w:lvlJc w:val="left"/>
      <w:pPr>
        <w:ind w:left="3906"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375CEF"/>
    <w:multiLevelType w:val="multilevel"/>
    <w:tmpl w:val="7720A21C"/>
    <w:lvl w:ilvl="0">
      <w:start w:val="1"/>
      <w:numFmt w:val="decimal"/>
      <w:pStyle w:val="Formatmall4"/>
      <w:lvlText w:val="%1."/>
      <w:lvlJc w:val="left"/>
      <w:pPr>
        <w:ind w:left="360" w:hanging="360"/>
      </w:pPr>
      <w:rPr>
        <w:rFonts w:hint="default"/>
      </w:rPr>
    </w:lvl>
    <w:lvl w:ilvl="1">
      <w:start w:val="1"/>
      <w:numFmt w:val="decimal"/>
      <w:pStyle w:val="Formatmall3"/>
      <w:lvlText w:val="%1.%2."/>
      <w:lvlJc w:val="left"/>
      <w:pPr>
        <w:ind w:left="792" w:hanging="432"/>
      </w:pPr>
      <w:rPr>
        <w:rFonts w:hint="default"/>
      </w:rPr>
    </w:lvl>
    <w:lvl w:ilvl="2">
      <w:start w:val="1"/>
      <w:numFmt w:val="decimal"/>
      <w:pStyle w:val="Rubrik4"/>
      <w:lvlText w:val="10.2.%3."/>
      <w:lvlJc w:val="left"/>
      <w:pPr>
        <w:ind w:left="3906"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737AE7"/>
    <w:multiLevelType w:val="hybridMultilevel"/>
    <w:tmpl w:val="76A2B7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E9B753B"/>
    <w:multiLevelType w:val="multilevel"/>
    <w:tmpl w:val="EEE2FB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1.%3."/>
      <w:lvlJc w:val="left"/>
      <w:pPr>
        <w:ind w:left="3906"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C64D5C"/>
    <w:multiLevelType w:val="multilevel"/>
    <w:tmpl w:val="D05863C8"/>
    <w:lvl w:ilvl="0">
      <w:start w:val="1"/>
      <w:numFmt w:val="decimal"/>
      <w:lvlText w:val="4.%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8F4E5E"/>
    <w:multiLevelType w:val="multilevel"/>
    <w:tmpl w:val="FFBC7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Formatmall1"/>
      <w:lvlText w:val="%1.%2.%3."/>
      <w:lvlJc w:val="left"/>
      <w:pPr>
        <w:ind w:left="39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8262D"/>
    <w:multiLevelType w:val="hybridMultilevel"/>
    <w:tmpl w:val="934AF6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99334C3"/>
    <w:multiLevelType w:val="hybridMultilevel"/>
    <w:tmpl w:val="D4C4F6DC"/>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9D64126"/>
    <w:multiLevelType w:val="multilevel"/>
    <w:tmpl w:val="551EF8D4"/>
    <w:lvl w:ilvl="0">
      <w:start w:val="1"/>
      <w:numFmt w:val="decimal"/>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2404D6"/>
    <w:multiLevelType w:val="multilevel"/>
    <w:tmpl w:val="8E4EC376"/>
    <w:lvl w:ilvl="0">
      <w:start w:val="1"/>
      <w:numFmt w:val="decimal"/>
      <w:lvlText w:val="4.%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37378C"/>
    <w:multiLevelType w:val="multilevel"/>
    <w:tmpl w:val="0BCAC1DA"/>
    <w:lvl w:ilvl="0">
      <w:start w:val="1"/>
      <w:numFmt w:val="decimal"/>
      <w:lvlText w:val="4.%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155A9"/>
    <w:multiLevelType w:val="hybridMultilevel"/>
    <w:tmpl w:val="F2A2B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424FFB"/>
    <w:multiLevelType w:val="hybridMultilevel"/>
    <w:tmpl w:val="2536EA3A"/>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abstractNum w:abstractNumId="34" w15:restartNumberingAfterBreak="0">
    <w:nsid w:val="76F3133A"/>
    <w:multiLevelType w:val="hybridMultilevel"/>
    <w:tmpl w:val="789A3CC0"/>
    <w:lvl w:ilvl="0" w:tplc="1AD0E622">
      <w:start w:val="1"/>
      <w:numFmt w:val="bullet"/>
      <w:lvlText w:val=""/>
      <w:lvlJc w:val="left"/>
      <w:pPr>
        <w:ind w:left="720" w:hanging="360"/>
      </w:pPr>
      <w:rPr>
        <w:rFonts w:ascii="Symbol" w:eastAsiaTheme="minorHAnsi" w:hAnsi="Symbol" w:cstheme="minorBidi" w:hint="default"/>
      </w:rPr>
    </w:lvl>
    <w:lvl w:ilvl="1" w:tplc="041D001B">
      <w:start w:val="1"/>
      <w:numFmt w:val="lowerRoman"/>
      <w:lvlText w:val="%2."/>
      <w:lvlJc w:val="right"/>
      <w:pPr>
        <w:ind w:left="1440" w:hanging="360"/>
      </w:pPr>
    </w:lvl>
    <w:lvl w:ilvl="2" w:tplc="1A5C8850">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AA2EAD"/>
    <w:multiLevelType w:val="hybridMultilevel"/>
    <w:tmpl w:val="9F145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7BF07E3A"/>
    <w:multiLevelType w:val="multilevel"/>
    <w:tmpl w:val="EFF40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3.%3."/>
      <w:lvlJc w:val="left"/>
      <w:pPr>
        <w:ind w:left="3906"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881A3B"/>
    <w:multiLevelType w:val="multilevel"/>
    <w:tmpl w:val="469C4D04"/>
    <w:lvl w:ilvl="0">
      <w:start w:val="1"/>
      <w:numFmt w:val="decimal"/>
      <w:lvlText w:val="4.%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26482823">
    <w:abstractNumId w:val="32"/>
  </w:num>
  <w:num w:numId="2" w16cid:durableId="1073890890">
    <w:abstractNumId w:val="19"/>
  </w:num>
  <w:num w:numId="3" w16cid:durableId="1646547095">
    <w:abstractNumId w:val="34"/>
  </w:num>
  <w:num w:numId="4" w16cid:durableId="1731995663">
    <w:abstractNumId w:val="16"/>
  </w:num>
  <w:num w:numId="5" w16cid:durableId="2137943074">
    <w:abstractNumId w:val="26"/>
  </w:num>
  <w:num w:numId="6" w16cid:durableId="606431161">
    <w:abstractNumId w:val="8"/>
  </w:num>
  <w:num w:numId="7" w16cid:durableId="1566187996">
    <w:abstractNumId w:val="17"/>
  </w:num>
  <w:num w:numId="8" w16cid:durableId="1413434717">
    <w:abstractNumId w:val="1"/>
  </w:num>
  <w:num w:numId="9" w16cid:durableId="438984985">
    <w:abstractNumId w:val="7"/>
  </w:num>
  <w:num w:numId="10" w16cid:durableId="120734351">
    <w:abstractNumId w:val="28"/>
    <w:lvlOverride w:ilvl="0">
      <w:startOverride w:val="1"/>
    </w:lvlOverride>
    <w:lvlOverride w:ilvl="1"/>
    <w:lvlOverride w:ilvl="2"/>
    <w:lvlOverride w:ilvl="3"/>
    <w:lvlOverride w:ilvl="4"/>
    <w:lvlOverride w:ilvl="5"/>
    <w:lvlOverride w:ilvl="6"/>
    <w:lvlOverride w:ilvl="7"/>
    <w:lvlOverride w:ilvl="8"/>
  </w:num>
  <w:num w:numId="11" w16cid:durableId="581180113">
    <w:abstractNumId w:val="4"/>
  </w:num>
  <w:num w:numId="12" w16cid:durableId="462888903">
    <w:abstractNumId w:val="0"/>
    <w:lvlOverride w:ilvl="0">
      <w:startOverride w:val="1"/>
    </w:lvlOverride>
    <w:lvlOverride w:ilvl="1"/>
    <w:lvlOverride w:ilvl="2"/>
    <w:lvlOverride w:ilvl="3"/>
    <w:lvlOverride w:ilvl="4"/>
    <w:lvlOverride w:ilvl="5"/>
    <w:lvlOverride w:ilvl="6"/>
    <w:lvlOverride w:ilvl="7"/>
    <w:lvlOverride w:ilvl="8"/>
  </w:num>
  <w:num w:numId="13" w16cid:durableId="566692943">
    <w:abstractNumId w:val="20"/>
  </w:num>
  <w:num w:numId="14" w16cid:durableId="1803844109">
    <w:abstractNumId w:val="27"/>
  </w:num>
  <w:num w:numId="15" w16cid:durableId="1757706243">
    <w:abstractNumId w:val="9"/>
  </w:num>
  <w:num w:numId="16" w16cid:durableId="2121026883">
    <w:abstractNumId w:val="23"/>
  </w:num>
  <w:num w:numId="17" w16cid:durableId="98376394">
    <w:abstractNumId w:val="33"/>
  </w:num>
  <w:num w:numId="18" w16cid:durableId="1247493272">
    <w:abstractNumId w:val="35"/>
  </w:num>
  <w:num w:numId="19" w16cid:durableId="132448442">
    <w:abstractNumId w:val="5"/>
  </w:num>
  <w:num w:numId="20" w16cid:durableId="268895869">
    <w:abstractNumId w:val="29"/>
  </w:num>
  <w:num w:numId="21" w16cid:durableId="1156454106">
    <w:abstractNumId w:val="30"/>
  </w:num>
  <w:num w:numId="22" w16cid:durableId="1974216604">
    <w:abstractNumId w:val="13"/>
  </w:num>
  <w:num w:numId="23" w16cid:durableId="939483163">
    <w:abstractNumId w:val="25"/>
  </w:num>
  <w:num w:numId="24" w16cid:durableId="1332174176">
    <w:abstractNumId w:val="18"/>
  </w:num>
  <w:num w:numId="25" w16cid:durableId="1425761127">
    <w:abstractNumId w:val="15"/>
  </w:num>
  <w:num w:numId="26" w16cid:durableId="150414605">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5.3.%3."/>
        <w:lvlJc w:val="left"/>
        <w:pPr>
          <w:ind w:left="3906" w:hanging="504"/>
        </w:pPr>
        <w:rPr>
          <w:rFonts w:hint="default"/>
          <w:b/>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2600685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135984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8.1.%3."/>
        <w:lvlJc w:val="left"/>
        <w:pPr>
          <w:ind w:left="3906" w:hanging="504"/>
        </w:pPr>
        <w:rPr>
          <w:rFonts w:hint="default"/>
          <w:b/>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536353943">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9.2.%3."/>
        <w:lvlJc w:val="left"/>
        <w:pPr>
          <w:ind w:left="3906" w:hanging="504"/>
        </w:pPr>
        <w:rPr>
          <w:rFonts w:hint="default"/>
          <w:b/>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2081755326">
    <w:abstractNumId w:val="37"/>
  </w:num>
  <w:num w:numId="31" w16cid:durableId="204297576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9.3.%3."/>
        <w:lvlJc w:val="left"/>
        <w:pPr>
          <w:ind w:left="3906" w:hanging="504"/>
        </w:pPr>
        <w:rPr>
          <w:rFonts w:hint="default"/>
          <w:b/>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373308221">
    <w:abstractNumId w:val="22"/>
  </w:num>
  <w:num w:numId="33" w16cid:durableId="1067149777">
    <w:abstractNumId w:val="3"/>
  </w:num>
  <w:num w:numId="34" w16cid:durableId="345400873">
    <w:abstractNumId w:val="10"/>
  </w:num>
  <w:num w:numId="35" w16cid:durableId="2130275262">
    <w:abstractNumId w:val="31"/>
  </w:num>
  <w:num w:numId="36" w16cid:durableId="1221207551">
    <w:abstractNumId w:val="14"/>
  </w:num>
  <w:num w:numId="37" w16cid:durableId="1536700345">
    <w:abstractNumId w:val="22"/>
  </w:num>
  <w:num w:numId="38" w16cid:durableId="1039284344">
    <w:abstractNumId w:val="22"/>
  </w:num>
  <w:num w:numId="39" w16cid:durableId="823741931">
    <w:abstractNumId w:val="22"/>
  </w:num>
  <w:num w:numId="40" w16cid:durableId="1603537284">
    <w:abstractNumId w:val="22"/>
  </w:num>
  <w:num w:numId="41" w16cid:durableId="1028683750">
    <w:abstractNumId w:val="22"/>
  </w:num>
  <w:num w:numId="42" w16cid:durableId="1084377653">
    <w:abstractNumId w:val="2"/>
  </w:num>
  <w:num w:numId="43" w16cid:durableId="934552757">
    <w:abstractNumId w:val="22"/>
  </w:num>
  <w:num w:numId="44" w16cid:durableId="1657149311">
    <w:abstractNumId w:val="22"/>
  </w:num>
  <w:num w:numId="45" w16cid:durableId="1979651928">
    <w:abstractNumId w:val="22"/>
  </w:num>
  <w:num w:numId="46" w16cid:durableId="1149327452">
    <w:abstractNumId w:val="11"/>
  </w:num>
  <w:num w:numId="47" w16cid:durableId="96234691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8D"/>
    <w:rsid w:val="00000BF5"/>
    <w:rsid w:val="00005A18"/>
    <w:rsid w:val="000112E2"/>
    <w:rsid w:val="00016ABF"/>
    <w:rsid w:val="00047419"/>
    <w:rsid w:val="00051543"/>
    <w:rsid w:val="00054FEE"/>
    <w:rsid w:val="000571F1"/>
    <w:rsid w:val="00060D87"/>
    <w:rsid w:val="00084223"/>
    <w:rsid w:val="000856B3"/>
    <w:rsid w:val="00092EF4"/>
    <w:rsid w:val="000B11D0"/>
    <w:rsid w:val="000B7F32"/>
    <w:rsid w:val="000C63CF"/>
    <w:rsid w:val="000D1C82"/>
    <w:rsid w:val="000D4617"/>
    <w:rsid w:val="000E663D"/>
    <w:rsid w:val="000F0EBD"/>
    <w:rsid w:val="000F6775"/>
    <w:rsid w:val="00104135"/>
    <w:rsid w:val="00110A83"/>
    <w:rsid w:val="00141949"/>
    <w:rsid w:val="00142C0E"/>
    <w:rsid w:val="00162DBD"/>
    <w:rsid w:val="00171958"/>
    <w:rsid w:val="0017233D"/>
    <w:rsid w:val="001803FB"/>
    <w:rsid w:val="00182206"/>
    <w:rsid w:val="001A4622"/>
    <w:rsid w:val="001D652A"/>
    <w:rsid w:val="001E098F"/>
    <w:rsid w:val="001E3D83"/>
    <w:rsid w:val="001F20AF"/>
    <w:rsid w:val="001F6B1E"/>
    <w:rsid w:val="00212C3E"/>
    <w:rsid w:val="00216E78"/>
    <w:rsid w:val="00216F63"/>
    <w:rsid w:val="00226567"/>
    <w:rsid w:val="00233766"/>
    <w:rsid w:val="00240120"/>
    <w:rsid w:val="00244F25"/>
    <w:rsid w:val="002551D3"/>
    <w:rsid w:val="00255ABF"/>
    <w:rsid w:val="002721D1"/>
    <w:rsid w:val="00283618"/>
    <w:rsid w:val="002859DA"/>
    <w:rsid w:val="002930C1"/>
    <w:rsid w:val="002A01A5"/>
    <w:rsid w:val="002A20C8"/>
    <w:rsid w:val="002A76E0"/>
    <w:rsid w:val="002A7D2B"/>
    <w:rsid w:val="002B3038"/>
    <w:rsid w:val="002B3694"/>
    <w:rsid w:val="002B5F46"/>
    <w:rsid w:val="002C29C3"/>
    <w:rsid w:val="002D46AA"/>
    <w:rsid w:val="002E403D"/>
    <w:rsid w:val="002F2B65"/>
    <w:rsid w:val="00311BF8"/>
    <w:rsid w:val="00315B84"/>
    <w:rsid w:val="00332476"/>
    <w:rsid w:val="003340F6"/>
    <w:rsid w:val="00334A6C"/>
    <w:rsid w:val="00335C0C"/>
    <w:rsid w:val="00336F75"/>
    <w:rsid w:val="00352E7B"/>
    <w:rsid w:val="003826A9"/>
    <w:rsid w:val="00386769"/>
    <w:rsid w:val="00386811"/>
    <w:rsid w:val="003977B1"/>
    <w:rsid w:val="003A78EB"/>
    <w:rsid w:val="003B7E04"/>
    <w:rsid w:val="003C6676"/>
    <w:rsid w:val="003D21B6"/>
    <w:rsid w:val="003D54C2"/>
    <w:rsid w:val="003E47A0"/>
    <w:rsid w:val="003F5399"/>
    <w:rsid w:val="00400552"/>
    <w:rsid w:val="00402C38"/>
    <w:rsid w:val="00406EC9"/>
    <w:rsid w:val="0042260A"/>
    <w:rsid w:val="00422EA8"/>
    <w:rsid w:val="00444D42"/>
    <w:rsid w:val="00450610"/>
    <w:rsid w:val="00454AA8"/>
    <w:rsid w:val="004601FB"/>
    <w:rsid w:val="0046765A"/>
    <w:rsid w:val="00470E05"/>
    <w:rsid w:val="00490D75"/>
    <w:rsid w:val="00495F03"/>
    <w:rsid w:val="004B0D8E"/>
    <w:rsid w:val="004B43E6"/>
    <w:rsid w:val="004D0378"/>
    <w:rsid w:val="004E193D"/>
    <w:rsid w:val="004E26A4"/>
    <w:rsid w:val="004E7E76"/>
    <w:rsid w:val="004F30BB"/>
    <w:rsid w:val="00500729"/>
    <w:rsid w:val="0050092D"/>
    <w:rsid w:val="00520C5C"/>
    <w:rsid w:val="005377F7"/>
    <w:rsid w:val="00546DC9"/>
    <w:rsid w:val="005646EF"/>
    <w:rsid w:val="00567AB7"/>
    <w:rsid w:val="00572C92"/>
    <w:rsid w:val="00590926"/>
    <w:rsid w:val="00590930"/>
    <w:rsid w:val="005C4FBB"/>
    <w:rsid w:val="005D0796"/>
    <w:rsid w:val="005D1920"/>
    <w:rsid w:val="005D20FC"/>
    <w:rsid w:val="005D6ABD"/>
    <w:rsid w:val="005F059D"/>
    <w:rsid w:val="00603B19"/>
    <w:rsid w:val="00603D6D"/>
    <w:rsid w:val="00611B08"/>
    <w:rsid w:val="006178B6"/>
    <w:rsid w:val="00646402"/>
    <w:rsid w:val="006526A1"/>
    <w:rsid w:val="0066431A"/>
    <w:rsid w:val="006651D3"/>
    <w:rsid w:val="006658FB"/>
    <w:rsid w:val="00670D44"/>
    <w:rsid w:val="00681E1D"/>
    <w:rsid w:val="00687C0E"/>
    <w:rsid w:val="00693835"/>
    <w:rsid w:val="0069572D"/>
    <w:rsid w:val="006A1737"/>
    <w:rsid w:val="006A40F6"/>
    <w:rsid w:val="006C0391"/>
    <w:rsid w:val="006E768D"/>
    <w:rsid w:val="007067F3"/>
    <w:rsid w:val="00721EC2"/>
    <w:rsid w:val="007242D4"/>
    <w:rsid w:val="00745FB8"/>
    <w:rsid w:val="007502EA"/>
    <w:rsid w:val="007524FE"/>
    <w:rsid w:val="00753DD7"/>
    <w:rsid w:val="0077112A"/>
    <w:rsid w:val="0077369B"/>
    <w:rsid w:val="0077416B"/>
    <w:rsid w:val="00786D15"/>
    <w:rsid w:val="007A1039"/>
    <w:rsid w:val="007B16B7"/>
    <w:rsid w:val="007B5E6D"/>
    <w:rsid w:val="007D1F17"/>
    <w:rsid w:val="007F08C9"/>
    <w:rsid w:val="007F473C"/>
    <w:rsid w:val="007F6C7F"/>
    <w:rsid w:val="00803A86"/>
    <w:rsid w:val="00816497"/>
    <w:rsid w:val="0082174B"/>
    <w:rsid w:val="00832E82"/>
    <w:rsid w:val="00835854"/>
    <w:rsid w:val="00837719"/>
    <w:rsid w:val="008448A6"/>
    <w:rsid w:val="00844B78"/>
    <w:rsid w:val="0085656E"/>
    <w:rsid w:val="00862C1D"/>
    <w:rsid w:val="008637E3"/>
    <w:rsid w:val="00867280"/>
    <w:rsid w:val="0087321B"/>
    <w:rsid w:val="0088097D"/>
    <w:rsid w:val="008859FC"/>
    <w:rsid w:val="00885AC6"/>
    <w:rsid w:val="00886904"/>
    <w:rsid w:val="00893D58"/>
    <w:rsid w:val="008A56EC"/>
    <w:rsid w:val="008B01AF"/>
    <w:rsid w:val="008B34AA"/>
    <w:rsid w:val="008B423D"/>
    <w:rsid w:val="008B79F0"/>
    <w:rsid w:val="008C7D0E"/>
    <w:rsid w:val="008D3462"/>
    <w:rsid w:val="008E19C6"/>
    <w:rsid w:val="008E2009"/>
    <w:rsid w:val="008E4E6C"/>
    <w:rsid w:val="008F5527"/>
    <w:rsid w:val="008F5565"/>
    <w:rsid w:val="008F5FDB"/>
    <w:rsid w:val="009012A5"/>
    <w:rsid w:val="009046CE"/>
    <w:rsid w:val="00910064"/>
    <w:rsid w:val="009213E2"/>
    <w:rsid w:val="0094171F"/>
    <w:rsid w:val="00946FE3"/>
    <w:rsid w:val="009552BE"/>
    <w:rsid w:val="00960627"/>
    <w:rsid w:val="00960E67"/>
    <w:rsid w:val="0097353C"/>
    <w:rsid w:val="009802C4"/>
    <w:rsid w:val="00987B29"/>
    <w:rsid w:val="00987F03"/>
    <w:rsid w:val="00991E77"/>
    <w:rsid w:val="009923DC"/>
    <w:rsid w:val="0099497B"/>
    <w:rsid w:val="009A20A6"/>
    <w:rsid w:val="009C37F4"/>
    <w:rsid w:val="009D2A9A"/>
    <w:rsid w:val="009E3009"/>
    <w:rsid w:val="00A006FA"/>
    <w:rsid w:val="00A01785"/>
    <w:rsid w:val="00A0312A"/>
    <w:rsid w:val="00A14661"/>
    <w:rsid w:val="00A15355"/>
    <w:rsid w:val="00A1646C"/>
    <w:rsid w:val="00A32C68"/>
    <w:rsid w:val="00A34D6C"/>
    <w:rsid w:val="00A37BAE"/>
    <w:rsid w:val="00A53472"/>
    <w:rsid w:val="00A643E7"/>
    <w:rsid w:val="00A7139C"/>
    <w:rsid w:val="00A83473"/>
    <w:rsid w:val="00A849A7"/>
    <w:rsid w:val="00A84B81"/>
    <w:rsid w:val="00AA4E0B"/>
    <w:rsid w:val="00AB2F32"/>
    <w:rsid w:val="00AB66E1"/>
    <w:rsid w:val="00AC1433"/>
    <w:rsid w:val="00AC608E"/>
    <w:rsid w:val="00AD0ED9"/>
    <w:rsid w:val="00AD5C11"/>
    <w:rsid w:val="00AE2BB8"/>
    <w:rsid w:val="00AE6C09"/>
    <w:rsid w:val="00AF3328"/>
    <w:rsid w:val="00B01074"/>
    <w:rsid w:val="00B250AF"/>
    <w:rsid w:val="00B30EC0"/>
    <w:rsid w:val="00B34FD3"/>
    <w:rsid w:val="00B420F1"/>
    <w:rsid w:val="00B42314"/>
    <w:rsid w:val="00B42665"/>
    <w:rsid w:val="00B42E6B"/>
    <w:rsid w:val="00B471F2"/>
    <w:rsid w:val="00B47351"/>
    <w:rsid w:val="00B524A6"/>
    <w:rsid w:val="00B55A47"/>
    <w:rsid w:val="00B6347C"/>
    <w:rsid w:val="00B67D1C"/>
    <w:rsid w:val="00B727ED"/>
    <w:rsid w:val="00B76B28"/>
    <w:rsid w:val="00B83FC0"/>
    <w:rsid w:val="00BA2FD8"/>
    <w:rsid w:val="00BA4AEC"/>
    <w:rsid w:val="00BA5A05"/>
    <w:rsid w:val="00BA5F55"/>
    <w:rsid w:val="00BC4F17"/>
    <w:rsid w:val="00BC6D09"/>
    <w:rsid w:val="00BE0D5B"/>
    <w:rsid w:val="00BE66D5"/>
    <w:rsid w:val="00BE6A75"/>
    <w:rsid w:val="00BF79B6"/>
    <w:rsid w:val="00BF7B8F"/>
    <w:rsid w:val="00C0081D"/>
    <w:rsid w:val="00C0474E"/>
    <w:rsid w:val="00C07A32"/>
    <w:rsid w:val="00C34306"/>
    <w:rsid w:val="00C42F69"/>
    <w:rsid w:val="00C60DAB"/>
    <w:rsid w:val="00C700F7"/>
    <w:rsid w:val="00C72198"/>
    <w:rsid w:val="00C87585"/>
    <w:rsid w:val="00C970AE"/>
    <w:rsid w:val="00CA1AFA"/>
    <w:rsid w:val="00CA7D58"/>
    <w:rsid w:val="00CB2E69"/>
    <w:rsid w:val="00CB558B"/>
    <w:rsid w:val="00CF132F"/>
    <w:rsid w:val="00CF5B92"/>
    <w:rsid w:val="00CF7111"/>
    <w:rsid w:val="00D012C9"/>
    <w:rsid w:val="00D01B5C"/>
    <w:rsid w:val="00D124F9"/>
    <w:rsid w:val="00D1585F"/>
    <w:rsid w:val="00D20E73"/>
    <w:rsid w:val="00D251A5"/>
    <w:rsid w:val="00D2670D"/>
    <w:rsid w:val="00D26D73"/>
    <w:rsid w:val="00D41863"/>
    <w:rsid w:val="00D42BC5"/>
    <w:rsid w:val="00D4688E"/>
    <w:rsid w:val="00D468E9"/>
    <w:rsid w:val="00D4791C"/>
    <w:rsid w:val="00D541C7"/>
    <w:rsid w:val="00D84E08"/>
    <w:rsid w:val="00D9333C"/>
    <w:rsid w:val="00D939DE"/>
    <w:rsid w:val="00DA67B4"/>
    <w:rsid w:val="00DB1F35"/>
    <w:rsid w:val="00DB2C09"/>
    <w:rsid w:val="00DB456D"/>
    <w:rsid w:val="00DB6308"/>
    <w:rsid w:val="00DB6880"/>
    <w:rsid w:val="00DC406F"/>
    <w:rsid w:val="00DC7A64"/>
    <w:rsid w:val="00DE6D43"/>
    <w:rsid w:val="00DF47EF"/>
    <w:rsid w:val="00E00D3F"/>
    <w:rsid w:val="00E064AA"/>
    <w:rsid w:val="00E25B8C"/>
    <w:rsid w:val="00E32144"/>
    <w:rsid w:val="00E32887"/>
    <w:rsid w:val="00E34824"/>
    <w:rsid w:val="00E37022"/>
    <w:rsid w:val="00E41AF9"/>
    <w:rsid w:val="00E42A5F"/>
    <w:rsid w:val="00E53804"/>
    <w:rsid w:val="00E67040"/>
    <w:rsid w:val="00E70FCA"/>
    <w:rsid w:val="00EA0BFD"/>
    <w:rsid w:val="00EA4524"/>
    <w:rsid w:val="00EC14A1"/>
    <w:rsid w:val="00ED4E4C"/>
    <w:rsid w:val="00EE7954"/>
    <w:rsid w:val="00EF0B81"/>
    <w:rsid w:val="00F023C5"/>
    <w:rsid w:val="00F05944"/>
    <w:rsid w:val="00F06F79"/>
    <w:rsid w:val="00F07DA3"/>
    <w:rsid w:val="00F2639C"/>
    <w:rsid w:val="00F30ABC"/>
    <w:rsid w:val="00F33564"/>
    <w:rsid w:val="00F41920"/>
    <w:rsid w:val="00F54AA1"/>
    <w:rsid w:val="00F55871"/>
    <w:rsid w:val="00F6114F"/>
    <w:rsid w:val="00F62B87"/>
    <w:rsid w:val="00F63104"/>
    <w:rsid w:val="00F6456D"/>
    <w:rsid w:val="00F748E4"/>
    <w:rsid w:val="00F75661"/>
    <w:rsid w:val="00F825C7"/>
    <w:rsid w:val="00FA06FD"/>
    <w:rsid w:val="00FA11C3"/>
    <w:rsid w:val="00FA7BC6"/>
    <w:rsid w:val="00FB3081"/>
    <w:rsid w:val="00FD30AE"/>
    <w:rsid w:val="00FD60F7"/>
    <w:rsid w:val="00FD6F65"/>
    <w:rsid w:val="00FD70C8"/>
    <w:rsid w:val="00FF079F"/>
    <w:rsid w:val="00FF5739"/>
    <w:rsid w:val="00FF67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9CD5C"/>
  <w15:chartTrackingRefBased/>
  <w15:docId w15:val="{B911F559-AED1-43DB-8DC6-0BC1FF2F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83"/>
    <w:pPr>
      <w:spacing w:before="120" w:line="288" w:lineRule="auto"/>
    </w:pPr>
    <w:rPr>
      <w:rFonts w:ascii="Arial" w:hAnsi="Arial" w:cs="Arial"/>
    </w:rPr>
  </w:style>
  <w:style w:type="paragraph" w:styleId="Rubrik1">
    <w:name w:val="heading 1"/>
    <w:basedOn w:val="Rubrik"/>
    <w:link w:val="Rubrik1Char"/>
    <w:qFormat/>
    <w:rsid w:val="009C37F4"/>
    <w:pPr>
      <w:ind w:left="158"/>
      <w:outlineLvl w:val="0"/>
    </w:pPr>
    <w:rPr>
      <w:sz w:val="56"/>
      <w:szCs w:val="56"/>
    </w:rPr>
  </w:style>
  <w:style w:type="paragraph" w:styleId="Rubrik2">
    <w:name w:val="heading 2"/>
    <w:link w:val="Rubrik2Char"/>
    <w:unhideWhenUsed/>
    <w:qFormat/>
    <w:rsid w:val="00AB66E1"/>
    <w:pPr>
      <w:spacing w:after="120"/>
      <w:outlineLvl w:val="1"/>
    </w:pPr>
    <w:rPr>
      <w:rFonts w:asciiTheme="majorHAnsi" w:eastAsiaTheme="majorEastAsia" w:hAnsiTheme="majorHAnsi" w:cstheme="majorBidi"/>
      <w:b/>
      <w:color w:val="003651" w:themeColor="accent1"/>
      <w:sz w:val="32"/>
      <w:szCs w:val="28"/>
    </w:rPr>
  </w:style>
  <w:style w:type="paragraph" w:styleId="Rubrik3">
    <w:name w:val="heading 3"/>
    <w:basedOn w:val="Normal"/>
    <w:next w:val="Normal"/>
    <w:link w:val="Rubrik3Char"/>
    <w:unhideWhenUsed/>
    <w:qFormat/>
    <w:rsid w:val="00DA67B4"/>
    <w:pPr>
      <w:spacing w:after="120"/>
      <w:outlineLvl w:val="2"/>
    </w:pPr>
    <w:rPr>
      <w:b/>
      <w:color w:val="003651" w:themeColor="text2"/>
    </w:rPr>
  </w:style>
  <w:style w:type="paragraph" w:styleId="Rubrik4">
    <w:name w:val="heading 4"/>
    <w:basedOn w:val="Formatmall1"/>
    <w:next w:val="Normal"/>
    <w:link w:val="Rubrik4Char"/>
    <w:uiPriority w:val="9"/>
    <w:unhideWhenUsed/>
    <w:rsid w:val="00A37BAE"/>
    <w:pPr>
      <w:numPr>
        <w:numId w:val="32"/>
      </w:numPr>
      <w:tabs>
        <w:tab w:val="left" w:pos="1620"/>
      </w:tabs>
      <w:ind w:right="252"/>
      <w:outlineLvl w:val="3"/>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rsid w:val="009C37F4"/>
    <w:rPr>
      <w:rFonts w:asciiTheme="majorHAnsi" w:eastAsiaTheme="majorEastAsia" w:hAnsiTheme="majorHAnsi" w:cstheme="majorBidi"/>
      <w:b/>
      <w:color w:val="003651" w:themeColor="accent1"/>
      <w:sz w:val="56"/>
      <w:szCs w:val="56"/>
    </w:rPr>
  </w:style>
  <w:style w:type="character" w:customStyle="1" w:styleId="Rubrik2Char">
    <w:name w:val="Rubrik 2 Char"/>
    <w:basedOn w:val="Standardstycketeckensnitt"/>
    <w:link w:val="Rubrik2"/>
    <w:rsid w:val="00AB66E1"/>
    <w:rPr>
      <w:rFonts w:asciiTheme="majorHAnsi" w:eastAsiaTheme="majorEastAsia" w:hAnsiTheme="majorHAnsi" w:cstheme="majorBidi"/>
      <w:b/>
      <w:color w:val="003651" w:themeColor="accent1"/>
      <w:sz w:val="32"/>
      <w:szCs w:val="28"/>
    </w:rPr>
  </w:style>
  <w:style w:type="character" w:customStyle="1" w:styleId="Rubrik3Char">
    <w:name w:val="Rubrik 3 Char"/>
    <w:basedOn w:val="Standardstycketeckensnitt"/>
    <w:link w:val="Rubrik3"/>
    <w:rsid w:val="00DA67B4"/>
    <w:rPr>
      <w:rFonts w:ascii="Arial" w:hAnsi="Arial" w:cs="Arial"/>
      <w:b/>
      <w:color w:val="003651" w:themeColor="text2"/>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D9333C"/>
    <w:pPr>
      <w:tabs>
        <w:tab w:val="left" w:pos="450"/>
        <w:tab w:val="left" w:pos="8370"/>
        <w:tab w:val="right" w:leader="dot" w:pos="9062"/>
      </w:tabs>
      <w:spacing w:before="80" w:after="100"/>
    </w:pPr>
  </w:style>
  <w:style w:type="paragraph" w:styleId="Innehll2">
    <w:name w:val="toc 2"/>
    <w:basedOn w:val="Normal"/>
    <w:next w:val="Normal"/>
    <w:autoRedefine/>
    <w:uiPriority w:val="39"/>
    <w:unhideWhenUsed/>
    <w:rsid w:val="00D4791C"/>
    <w:pPr>
      <w:tabs>
        <w:tab w:val="left" w:pos="540"/>
        <w:tab w:val="right" w:leader="dot" w:pos="9062"/>
      </w:tabs>
      <w:spacing w:after="10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8B423D"/>
    <w:pPr>
      <w:tabs>
        <w:tab w:val="left" w:pos="900"/>
        <w:tab w:val="right" w:leader="dot" w:pos="9062"/>
      </w:tabs>
      <w:spacing w:after="100"/>
      <w:ind w:left="259"/>
    </w:pPr>
  </w:style>
  <w:style w:type="character" w:styleId="Olstomnmnande">
    <w:name w:val="Unresolved Mention"/>
    <w:basedOn w:val="Standardstycketeckensnitt"/>
    <w:uiPriority w:val="99"/>
    <w:semiHidden/>
    <w:unhideWhenUsed/>
    <w:rsid w:val="006E768D"/>
    <w:rPr>
      <w:color w:val="605E5C"/>
      <w:shd w:val="clear" w:color="auto" w:fill="E1DFDD"/>
    </w:rPr>
  </w:style>
  <w:style w:type="character" w:styleId="AnvndHyperlnk">
    <w:name w:val="FollowedHyperlink"/>
    <w:basedOn w:val="Standardstycketeckensnitt"/>
    <w:semiHidden/>
    <w:unhideWhenUsed/>
    <w:rsid w:val="00CB558B"/>
    <w:rPr>
      <w:color w:val="B0BABF" w:themeColor="followedHyperlink"/>
      <w:u w:val="single"/>
    </w:rPr>
  </w:style>
  <w:style w:type="paragraph" w:styleId="HTML-frformaterad">
    <w:name w:val="HTML Preformatted"/>
    <w:basedOn w:val="Normal"/>
    <w:link w:val="HTML-frformateradChar"/>
    <w:uiPriority w:val="99"/>
    <w:semiHidden/>
    <w:unhideWhenUsed/>
    <w:rsid w:val="00CB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CB558B"/>
    <w:rPr>
      <w:rFonts w:ascii="Courier New" w:eastAsia="Times New Roman" w:hAnsi="Courier New" w:cs="Courier New"/>
      <w:sz w:val="20"/>
      <w:szCs w:val="20"/>
    </w:rPr>
  </w:style>
  <w:style w:type="paragraph" w:customStyle="1" w:styleId="msonormal0">
    <w:name w:val="msonormal"/>
    <w:basedOn w:val="Normal"/>
    <w:uiPriority w:val="99"/>
    <w:rsid w:val="00CB558B"/>
    <w:pPr>
      <w:spacing w:before="100" w:beforeAutospacing="1" w:after="100" w:afterAutospacing="1" w:line="240" w:lineRule="auto"/>
    </w:pPr>
    <w:rPr>
      <w:rFonts w:ascii="Times New Roman" w:eastAsia="Times New Roman" w:hAnsi="Times New Roman" w:cs="Times New Roman"/>
      <w:szCs w:val="24"/>
    </w:rPr>
  </w:style>
  <w:style w:type="paragraph" w:styleId="Normalwebb">
    <w:name w:val="Normal (Web)"/>
    <w:basedOn w:val="Normal"/>
    <w:uiPriority w:val="99"/>
    <w:semiHidden/>
    <w:unhideWhenUsed/>
    <w:rsid w:val="00CB558B"/>
    <w:pPr>
      <w:spacing w:before="100" w:beforeAutospacing="1" w:after="100" w:afterAutospacing="1" w:line="240" w:lineRule="auto"/>
    </w:pPr>
    <w:rPr>
      <w:rFonts w:ascii="Times New Roman" w:eastAsia="Times New Roman" w:hAnsi="Times New Roman" w:cs="Times New Roman"/>
      <w:szCs w:val="24"/>
    </w:rPr>
  </w:style>
  <w:style w:type="paragraph" w:styleId="Innehll4">
    <w:name w:val="toc 4"/>
    <w:basedOn w:val="Normal"/>
    <w:next w:val="Normal"/>
    <w:autoRedefine/>
    <w:uiPriority w:val="39"/>
    <w:unhideWhenUsed/>
    <w:rsid w:val="00F33564"/>
    <w:pPr>
      <w:tabs>
        <w:tab w:val="left" w:pos="1260"/>
        <w:tab w:val="right" w:leader="dot" w:pos="9062"/>
      </w:tabs>
      <w:spacing w:before="0" w:after="160" w:line="256" w:lineRule="auto"/>
      <w:ind w:left="461"/>
    </w:pPr>
    <w:rPr>
      <w:rFonts w:asciiTheme="minorHAnsi" w:eastAsiaTheme="minorEastAsia" w:hAnsiTheme="minorHAnsi" w:cstheme="minorBidi"/>
    </w:rPr>
  </w:style>
  <w:style w:type="paragraph" w:styleId="Innehll5">
    <w:name w:val="toc 5"/>
    <w:basedOn w:val="Normal"/>
    <w:next w:val="Normal"/>
    <w:autoRedefine/>
    <w:uiPriority w:val="39"/>
    <w:unhideWhenUsed/>
    <w:rsid w:val="00CB558B"/>
    <w:pPr>
      <w:spacing w:before="0" w:after="100" w:line="256" w:lineRule="auto"/>
      <w:ind w:left="880"/>
    </w:pPr>
    <w:rPr>
      <w:rFonts w:asciiTheme="minorHAnsi" w:eastAsiaTheme="minorEastAsia" w:hAnsiTheme="minorHAnsi" w:cstheme="minorBidi"/>
    </w:rPr>
  </w:style>
  <w:style w:type="paragraph" w:styleId="Innehll6">
    <w:name w:val="toc 6"/>
    <w:basedOn w:val="Normal"/>
    <w:next w:val="Normal"/>
    <w:autoRedefine/>
    <w:uiPriority w:val="39"/>
    <w:unhideWhenUsed/>
    <w:rsid w:val="00CB558B"/>
    <w:pPr>
      <w:spacing w:before="0" w:after="100" w:line="256" w:lineRule="auto"/>
      <w:ind w:left="1100"/>
    </w:pPr>
    <w:rPr>
      <w:rFonts w:asciiTheme="minorHAnsi" w:eastAsiaTheme="minorEastAsia" w:hAnsiTheme="minorHAnsi" w:cstheme="minorBidi"/>
    </w:rPr>
  </w:style>
  <w:style w:type="paragraph" w:styleId="Innehll7">
    <w:name w:val="toc 7"/>
    <w:basedOn w:val="Normal"/>
    <w:next w:val="Normal"/>
    <w:autoRedefine/>
    <w:uiPriority w:val="39"/>
    <w:unhideWhenUsed/>
    <w:rsid w:val="00CB558B"/>
    <w:pPr>
      <w:spacing w:before="0" w:after="100" w:line="256" w:lineRule="auto"/>
      <w:ind w:left="1320"/>
    </w:pPr>
    <w:rPr>
      <w:rFonts w:asciiTheme="minorHAnsi" w:eastAsiaTheme="minorEastAsia" w:hAnsiTheme="minorHAnsi" w:cstheme="minorBidi"/>
    </w:rPr>
  </w:style>
  <w:style w:type="paragraph" w:styleId="Innehll8">
    <w:name w:val="toc 8"/>
    <w:basedOn w:val="Normal"/>
    <w:next w:val="Normal"/>
    <w:autoRedefine/>
    <w:uiPriority w:val="39"/>
    <w:unhideWhenUsed/>
    <w:rsid w:val="00CB558B"/>
    <w:pPr>
      <w:spacing w:before="0" w:after="100" w:line="256" w:lineRule="auto"/>
      <w:ind w:left="1540"/>
    </w:pPr>
    <w:rPr>
      <w:rFonts w:asciiTheme="minorHAnsi" w:eastAsiaTheme="minorEastAsia" w:hAnsiTheme="minorHAnsi" w:cstheme="minorBidi"/>
    </w:rPr>
  </w:style>
  <w:style w:type="paragraph" w:styleId="Innehll9">
    <w:name w:val="toc 9"/>
    <w:basedOn w:val="Normal"/>
    <w:next w:val="Normal"/>
    <w:autoRedefine/>
    <w:uiPriority w:val="39"/>
    <w:unhideWhenUsed/>
    <w:rsid w:val="00CB558B"/>
    <w:pPr>
      <w:spacing w:before="0" w:after="100" w:line="256" w:lineRule="auto"/>
      <w:ind w:left="1760"/>
    </w:pPr>
    <w:rPr>
      <w:rFonts w:asciiTheme="minorHAnsi" w:eastAsiaTheme="minorEastAsia" w:hAnsiTheme="minorHAnsi" w:cstheme="minorBidi"/>
    </w:rPr>
  </w:style>
  <w:style w:type="paragraph" w:styleId="Kommentarer">
    <w:name w:val="annotation text"/>
    <w:basedOn w:val="Normal"/>
    <w:link w:val="KommentarerChar"/>
    <w:uiPriority w:val="99"/>
    <w:semiHidden/>
    <w:unhideWhenUsed/>
    <w:rsid w:val="00CB558B"/>
    <w:pPr>
      <w:spacing w:before="0" w:line="240" w:lineRule="auto"/>
    </w:pPr>
    <w:rPr>
      <w:rFonts w:ascii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CB558B"/>
    <w:rPr>
      <w:sz w:val="20"/>
      <w:szCs w:val="20"/>
      <w:lang w:eastAsia="en-US"/>
    </w:rPr>
  </w:style>
  <w:style w:type="paragraph" w:styleId="Brdtext">
    <w:name w:val="Body Text"/>
    <w:basedOn w:val="Normal"/>
    <w:link w:val="BrdtextChar"/>
    <w:uiPriority w:val="99"/>
    <w:semiHidden/>
    <w:unhideWhenUsed/>
    <w:rsid w:val="00CB558B"/>
    <w:pPr>
      <w:spacing w:before="0" w:after="120" w:line="240" w:lineRule="auto"/>
    </w:pPr>
    <w:rPr>
      <w:rFonts w:ascii="Times New Roman" w:eastAsia="Times New Roman" w:hAnsi="Times New Roman" w:cs="Times New Roman"/>
      <w:szCs w:val="24"/>
    </w:rPr>
  </w:style>
  <w:style w:type="character" w:customStyle="1" w:styleId="BrdtextChar">
    <w:name w:val="Brödtext Char"/>
    <w:basedOn w:val="Standardstycketeckensnitt"/>
    <w:link w:val="Brdtext"/>
    <w:uiPriority w:val="99"/>
    <w:semiHidden/>
    <w:rsid w:val="00CB558B"/>
    <w:rPr>
      <w:rFonts w:ascii="Times New Roman" w:eastAsia="Times New Roman" w:hAnsi="Times New Roman" w:cs="Times New Roman"/>
      <w:sz w:val="24"/>
      <w:szCs w:val="24"/>
    </w:rPr>
  </w:style>
  <w:style w:type="paragraph" w:styleId="Kommentarsmne">
    <w:name w:val="annotation subject"/>
    <w:basedOn w:val="Kommentarer"/>
    <w:next w:val="Kommentarer"/>
    <w:link w:val="KommentarsmneChar"/>
    <w:uiPriority w:val="99"/>
    <w:semiHidden/>
    <w:unhideWhenUsed/>
    <w:rsid w:val="00CB558B"/>
    <w:rPr>
      <w:b/>
      <w:bCs/>
    </w:rPr>
  </w:style>
  <w:style w:type="character" w:customStyle="1" w:styleId="KommentarsmneChar">
    <w:name w:val="Kommentarsämne Char"/>
    <w:basedOn w:val="KommentarerChar"/>
    <w:link w:val="Kommentarsmne"/>
    <w:uiPriority w:val="99"/>
    <w:semiHidden/>
    <w:rsid w:val="00CB558B"/>
    <w:rPr>
      <w:b/>
      <w:bCs/>
      <w:sz w:val="20"/>
      <w:szCs w:val="20"/>
      <w:lang w:eastAsia="en-US"/>
    </w:rPr>
  </w:style>
  <w:style w:type="paragraph" w:styleId="Ballongtext">
    <w:name w:val="Balloon Text"/>
    <w:basedOn w:val="Normal"/>
    <w:link w:val="BallongtextChar"/>
    <w:uiPriority w:val="99"/>
    <w:semiHidden/>
    <w:unhideWhenUsed/>
    <w:rsid w:val="00CB558B"/>
    <w:pPr>
      <w:spacing w:before="0" w:after="0" w:line="240" w:lineRule="auto"/>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CB558B"/>
    <w:rPr>
      <w:rFonts w:ascii="Segoe UI" w:hAnsi="Segoe UI" w:cs="Segoe UI"/>
      <w:sz w:val="18"/>
      <w:szCs w:val="18"/>
      <w:lang w:eastAsia="en-US"/>
    </w:rPr>
  </w:style>
  <w:style w:type="paragraph" w:styleId="Revision">
    <w:name w:val="Revision"/>
    <w:uiPriority w:val="99"/>
    <w:semiHidden/>
    <w:rsid w:val="00CB558B"/>
    <w:pPr>
      <w:spacing w:after="0" w:line="240" w:lineRule="auto"/>
    </w:pPr>
    <w:rPr>
      <w:lang w:eastAsia="en-US"/>
    </w:rPr>
  </w:style>
  <w:style w:type="paragraph" w:customStyle="1" w:styleId="Normalfet">
    <w:name w:val="Normal fet"/>
    <w:basedOn w:val="Normal"/>
    <w:uiPriority w:val="99"/>
    <w:qFormat/>
    <w:rsid w:val="00CB558B"/>
    <w:pPr>
      <w:spacing w:after="160" w:line="256" w:lineRule="auto"/>
    </w:pPr>
    <w:rPr>
      <w:rFonts w:asciiTheme="minorHAnsi" w:eastAsia="Times New Roman" w:hAnsiTheme="minorHAnsi" w:cs="Times New Roman"/>
      <w:b/>
      <w:szCs w:val="24"/>
      <w:lang w:val="en-GB" w:eastAsia="en-US"/>
    </w:rPr>
  </w:style>
  <w:style w:type="character" w:customStyle="1" w:styleId="Formatmall1Char">
    <w:name w:val="Formatmall1 Char"/>
    <w:basedOn w:val="Rubrik3Char"/>
    <w:link w:val="Formatmall1"/>
    <w:locked/>
    <w:rsid w:val="00CB558B"/>
    <w:rPr>
      <w:rFonts w:ascii="Arial" w:hAnsi="Arial" w:cs="Arial"/>
      <w:b w:val="0"/>
      <w:color w:val="003651"/>
      <w:lang w:eastAsia="en-US"/>
    </w:rPr>
  </w:style>
  <w:style w:type="paragraph" w:customStyle="1" w:styleId="Formatmall1">
    <w:name w:val="Formatmall1"/>
    <w:basedOn w:val="Rubrik3"/>
    <w:link w:val="Formatmall1Char"/>
    <w:qFormat/>
    <w:rsid w:val="00CB558B"/>
    <w:pPr>
      <w:numPr>
        <w:ilvl w:val="2"/>
        <w:numId w:val="5"/>
      </w:numPr>
      <w:spacing w:line="276" w:lineRule="auto"/>
    </w:pPr>
    <w:rPr>
      <w:b w:val="0"/>
      <w:color w:val="003651"/>
      <w:lang w:eastAsia="en-US"/>
    </w:rPr>
  </w:style>
  <w:style w:type="character" w:customStyle="1" w:styleId="Formatmall2Char">
    <w:name w:val="Formatmall2 Char"/>
    <w:basedOn w:val="Rubrik2Char"/>
    <w:link w:val="Formatmall2"/>
    <w:locked/>
    <w:rsid w:val="00CB558B"/>
    <w:rPr>
      <w:rFonts w:ascii="Arial" w:eastAsiaTheme="majorEastAsia" w:hAnsi="Arial" w:cs="Arial"/>
      <w:b w:val="0"/>
      <w:bCs/>
      <w:color w:val="003651"/>
      <w:sz w:val="26"/>
      <w:szCs w:val="26"/>
      <w:lang w:eastAsia="en-US"/>
    </w:rPr>
  </w:style>
  <w:style w:type="paragraph" w:customStyle="1" w:styleId="Formatmall2">
    <w:name w:val="Formatmall2"/>
    <w:basedOn w:val="Rubrik2"/>
    <w:link w:val="Formatmall2Char"/>
    <w:qFormat/>
    <w:rsid w:val="00CB558B"/>
    <w:pPr>
      <w:keepNext/>
      <w:keepLines/>
      <w:spacing w:before="160" w:line="240" w:lineRule="auto"/>
      <w:ind w:left="792" w:hanging="432"/>
    </w:pPr>
    <w:rPr>
      <w:b w:val="0"/>
      <w:bCs/>
      <w:color w:val="003651"/>
      <w:sz w:val="26"/>
      <w:szCs w:val="26"/>
      <w:lang w:eastAsia="en-US"/>
    </w:rPr>
  </w:style>
  <w:style w:type="character" w:customStyle="1" w:styleId="Formatmall3Char">
    <w:name w:val="Formatmall3 Char"/>
    <w:basedOn w:val="Rubrik2Char"/>
    <w:link w:val="Formatmall3"/>
    <w:locked/>
    <w:rsid w:val="00CB558B"/>
    <w:rPr>
      <w:rFonts w:asciiTheme="majorHAnsi" w:eastAsiaTheme="majorEastAsia" w:hAnsiTheme="majorHAnsi" w:cstheme="majorBidi"/>
      <w:b w:val="0"/>
      <w:bCs/>
      <w:color w:val="003651"/>
      <w:sz w:val="26"/>
      <w:szCs w:val="26"/>
      <w:lang w:eastAsia="en-US"/>
    </w:rPr>
  </w:style>
  <w:style w:type="paragraph" w:customStyle="1" w:styleId="Formatmall3">
    <w:name w:val="Formatmall3"/>
    <w:basedOn w:val="Rubrik2"/>
    <w:link w:val="Formatmall3Char"/>
    <w:qFormat/>
    <w:rsid w:val="00CB558B"/>
    <w:pPr>
      <w:keepNext/>
      <w:keepLines/>
      <w:numPr>
        <w:ilvl w:val="1"/>
        <w:numId w:val="32"/>
      </w:numPr>
      <w:spacing w:before="160" w:line="240" w:lineRule="auto"/>
    </w:pPr>
    <w:rPr>
      <w:b w:val="0"/>
      <w:bCs/>
      <w:color w:val="003651"/>
      <w:sz w:val="26"/>
      <w:szCs w:val="26"/>
      <w:lang w:eastAsia="en-US"/>
    </w:rPr>
  </w:style>
  <w:style w:type="character" w:customStyle="1" w:styleId="Formatmall4Char">
    <w:name w:val="Formatmall4 Char"/>
    <w:basedOn w:val="Rubrik1Char"/>
    <w:link w:val="Formatmall4"/>
    <w:locked/>
    <w:rsid w:val="00CB558B"/>
    <w:rPr>
      <w:rFonts w:ascii="Arial" w:eastAsiaTheme="majorEastAsia" w:hAnsi="Arial" w:cs="Arial"/>
      <w:b w:val="0"/>
      <w:color w:val="003651"/>
      <w:sz w:val="32"/>
      <w:szCs w:val="32"/>
      <w:lang w:eastAsia="en-US"/>
    </w:rPr>
  </w:style>
  <w:style w:type="paragraph" w:customStyle="1" w:styleId="Formatmall4">
    <w:name w:val="Formatmall4"/>
    <w:basedOn w:val="Rubrik1"/>
    <w:link w:val="Formatmall4Char"/>
    <w:qFormat/>
    <w:rsid w:val="00CB558B"/>
    <w:pPr>
      <w:keepNext/>
      <w:keepLines/>
      <w:numPr>
        <w:numId w:val="32"/>
      </w:numPr>
      <w:spacing w:before="240" w:after="240" w:line="276" w:lineRule="auto"/>
    </w:pPr>
    <w:rPr>
      <w:rFonts w:ascii="Arial" w:hAnsi="Arial" w:cs="Arial"/>
      <w:b w:val="0"/>
      <w:color w:val="003651"/>
      <w:szCs w:val="32"/>
      <w:lang w:eastAsia="en-US"/>
    </w:rPr>
  </w:style>
  <w:style w:type="character" w:styleId="Kommentarsreferens">
    <w:name w:val="annotation reference"/>
    <w:basedOn w:val="Standardstycketeckensnitt"/>
    <w:semiHidden/>
    <w:unhideWhenUsed/>
    <w:rsid w:val="00CB558B"/>
    <w:rPr>
      <w:sz w:val="16"/>
      <w:szCs w:val="16"/>
    </w:rPr>
  </w:style>
  <w:style w:type="character" w:customStyle="1" w:styleId="explanation-popover1">
    <w:name w:val="explanation-popover1"/>
    <w:basedOn w:val="Standardstycketeckensnitt"/>
    <w:rsid w:val="00CB558B"/>
    <w:rPr>
      <w:shd w:val="clear" w:color="auto" w:fill="E4E4E4"/>
    </w:rPr>
  </w:style>
  <w:style w:type="character" w:customStyle="1" w:styleId="Olstomnmnande1">
    <w:name w:val="Olöst omnämnande1"/>
    <w:basedOn w:val="Standardstycketeckensnitt"/>
    <w:uiPriority w:val="99"/>
    <w:semiHidden/>
    <w:rsid w:val="00CB558B"/>
    <w:rPr>
      <w:color w:val="605E5C"/>
      <w:shd w:val="clear" w:color="auto" w:fill="E1DFDD"/>
    </w:rPr>
  </w:style>
  <w:style w:type="character" w:customStyle="1" w:styleId="Olstomnmnande2">
    <w:name w:val="Olöst omnämnande2"/>
    <w:basedOn w:val="Standardstycketeckensnitt"/>
    <w:uiPriority w:val="99"/>
    <w:semiHidden/>
    <w:rsid w:val="00CB558B"/>
    <w:rPr>
      <w:color w:val="605E5C"/>
      <w:shd w:val="clear" w:color="auto" w:fill="E1DFDD"/>
    </w:rPr>
  </w:style>
  <w:style w:type="character" w:customStyle="1" w:styleId="Olstomnmnande3">
    <w:name w:val="Olöst omnämnande3"/>
    <w:basedOn w:val="Standardstycketeckensnitt"/>
    <w:uiPriority w:val="99"/>
    <w:semiHidden/>
    <w:rsid w:val="00CB558B"/>
    <w:rPr>
      <w:color w:val="605E5C"/>
      <w:shd w:val="clear" w:color="auto" w:fill="E1DFDD"/>
    </w:rPr>
  </w:style>
  <w:style w:type="character" w:customStyle="1" w:styleId="Olstomnmnande4">
    <w:name w:val="Olöst omnämnande4"/>
    <w:basedOn w:val="Standardstycketeckensnitt"/>
    <w:uiPriority w:val="99"/>
    <w:semiHidden/>
    <w:rsid w:val="00CB558B"/>
    <w:rPr>
      <w:color w:val="605E5C"/>
      <w:shd w:val="clear" w:color="auto" w:fill="E1DFDD"/>
    </w:rPr>
  </w:style>
  <w:style w:type="character" w:customStyle="1" w:styleId="y2iqfc">
    <w:name w:val="y2iqfc"/>
    <w:basedOn w:val="Standardstycketeckensnitt"/>
    <w:rsid w:val="00CB558B"/>
  </w:style>
  <w:style w:type="character" w:customStyle="1" w:styleId="lang-attr-added">
    <w:name w:val="lang-attr-added"/>
    <w:basedOn w:val="Standardstycketeckensnitt"/>
    <w:rsid w:val="00CB558B"/>
  </w:style>
  <w:style w:type="character" w:customStyle="1" w:styleId="cf01">
    <w:name w:val="cf01"/>
    <w:basedOn w:val="Standardstycketeckensnitt"/>
    <w:rsid w:val="00CB558B"/>
    <w:rPr>
      <w:rFonts w:ascii="Segoe UI" w:hAnsi="Segoe UI" w:cs="Segoe UI" w:hint="default"/>
      <w:sz w:val="18"/>
      <w:szCs w:val="18"/>
    </w:rPr>
  </w:style>
  <w:style w:type="table" w:styleId="Tabellrutnt">
    <w:name w:val="Table Grid"/>
    <w:basedOn w:val="Normaltabell"/>
    <w:uiPriority w:val="39"/>
    <w:rsid w:val="00CB558B"/>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uiPriority w:val="59"/>
    <w:rsid w:val="00CB558B"/>
    <w:pPr>
      <w:spacing w:after="120" w:line="240" w:lineRule="auto"/>
      <w:jc w:val="both"/>
    </w:pPr>
    <w:rPr>
      <w:rFonts w:ascii="Calibri" w:eastAsia="Calibri" w:hAnsi="Calibri" w:cs="Times New Roman"/>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uiPriority w:val="39"/>
    <w:rsid w:val="00CB558B"/>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A37BAE"/>
    <w:rPr>
      <w:rFonts w:ascii="Arial" w:hAnsi="Arial" w:cs="Arial"/>
      <w:color w:val="003651"/>
      <w:lang w:eastAsia="en-US"/>
    </w:rPr>
  </w:style>
  <w:style w:type="table" w:customStyle="1" w:styleId="Style1">
    <w:name w:val="Style1"/>
    <w:basedOn w:val="Normaltabell"/>
    <w:uiPriority w:val="99"/>
    <w:rsid w:val="002C29C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0343">
      <w:bodyDiv w:val="1"/>
      <w:marLeft w:val="0"/>
      <w:marRight w:val="0"/>
      <w:marTop w:val="0"/>
      <w:marBottom w:val="0"/>
      <w:divBdr>
        <w:top w:val="none" w:sz="0" w:space="0" w:color="auto"/>
        <w:left w:val="none" w:sz="0" w:space="0" w:color="auto"/>
        <w:bottom w:val="none" w:sz="0" w:space="0" w:color="auto"/>
        <w:right w:val="none" w:sz="0" w:space="0" w:color="auto"/>
      </w:divBdr>
    </w:div>
    <w:div w:id="371618549">
      <w:bodyDiv w:val="1"/>
      <w:marLeft w:val="0"/>
      <w:marRight w:val="0"/>
      <w:marTop w:val="0"/>
      <w:marBottom w:val="0"/>
      <w:divBdr>
        <w:top w:val="none" w:sz="0" w:space="0" w:color="auto"/>
        <w:left w:val="none" w:sz="0" w:space="0" w:color="auto"/>
        <w:bottom w:val="none" w:sz="0" w:space="0" w:color="auto"/>
        <w:right w:val="none" w:sz="0" w:space="0" w:color="auto"/>
      </w:divBdr>
    </w:div>
    <w:div w:id="737361410">
      <w:bodyDiv w:val="1"/>
      <w:marLeft w:val="0"/>
      <w:marRight w:val="0"/>
      <w:marTop w:val="0"/>
      <w:marBottom w:val="0"/>
      <w:divBdr>
        <w:top w:val="none" w:sz="0" w:space="0" w:color="auto"/>
        <w:left w:val="none" w:sz="0" w:space="0" w:color="auto"/>
        <w:bottom w:val="none" w:sz="0" w:space="0" w:color="auto"/>
        <w:right w:val="none" w:sz="0" w:space="0" w:color="auto"/>
      </w:divBdr>
    </w:div>
    <w:div w:id="937719370">
      <w:bodyDiv w:val="1"/>
      <w:marLeft w:val="0"/>
      <w:marRight w:val="0"/>
      <w:marTop w:val="0"/>
      <w:marBottom w:val="0"/>
      <w:divBdr>
        <w:top w:val="none" w:sz="0" w:space="0" w:color="auto"/>
        <w:left w:val="none" w:sz="0" w:space="0" w:color="auto"/>
        <w:bottom w:val="none" w:sz="0" w:space="0" w:color="auto"/>
        <w:right w:val="none" w:sz="0" w:space="0" w:color="auto"/>
      </w:divBdr>
    </w:div>
    <w:div w:id="1188250530">
      <w:bodyDiv w:val="1"/>
      <w:marLeft w:val="0"/>
      <w:marRight w:val="0"/>
      <w:marTop w:val="0"/>
      <w:marBottom w:val="0"/>
      <w:divBdr>
        <w:top w:val="none" w:sz="0" w:space="0" w:color="auto"/>
        <w:left w:val="none" w:sz="0" w:space="0" w:color="auto"/>
        <w:bottom w:val="none" w:sz="0" w:space="0" w:color="auto"/>
        <w:right w:val="none" w:sz="0" w:space="0" w:color="auto"/>
      </w:divBdr>
    </w:div>
    <w:div w:id="13113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forumo@regionostergotland.se" TargetMode="External"/><Relationship Id="rId26" Type="http://schemas.openxmlformats.org/officeDocument/2006/relationships/footer" Target="footer2.xml"/><Relationship Id="rId39" Type="http://schemas.openxmlformats.org/officeDocument/2006/relationships/hyperlink" Target="https://ec.europa.eu/health/medicinal-products/eudralex/eudralex-volume-10_en" TargetMode="External"/><Relationship Id="rId21" Type="http://schemas.openxmlformats.org/officeDocument/2006/relationships/hyperlink" Target="https://www.lakemedelsverket.se/sv/tillstand-godkannande-och-kontroll/klinisk-provning/lakemedel-for-manniskor" TargetMode="External"/><Relationship Id="rId34" Type="http://schemas.openxmlformats.org/officeDocument/2006/relationships/hyperlink" Target="mailto:kliniskaprovningar@biobanksverige.se" TargetMode="External"/><Relationship Id="rId42" Type="http://schemas.openxmlformats.org/officeDocument/2006/relationships/hyperlink" Target="https://www.ema.europa.eu/en/documents/scientific-guideline/guideline-notification-serious-breaches-regulation-eu-no-536/2014-clinical-trial-protocol_en.pdf" TargetMode="External"/><Relationship Id="rId47" Type="http://schemas.openxmlformats.org/officeDocument/2006/relationships/hyperlink" Target="https://ec.europa.eu/health/medicinal-products/eudralex/eudralex-volume-10_en"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orumnorr@regionvasterbotten.se" TargetMode="Externa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image" Target="media/image3.png"/><Relationship Id="rId37" Type="http://schemas.openxmlformats.org/officeDocument/2006/relationships/hyperlink" Target="https://eur-lex.europa.eu/legal-content/sv/ALL/?uri=CELEX:32014R0536" TargetMode="External"/><Relationship Id="rId40" Type="http://schemas.openxmlformats.org/officeDocument/2006/relationships/hyperlink" Target="https://cioms.ch/wp-content/uploads/2017/05/cioms-form1.pdf" TargetMode="External"/><Relationship Id="rId45" Type="http://schemas.openxmlformats.org/officeDocument/2006/relationships/hyperlink" Target="https://lof.se/" TargetMode="External"/><Relationship Id="rId53" Type="http://schemas.openxmlformats.org/officeDocument/2006/relationships/footer" Target="footer6.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feasibility.karolinska@regionstockholm.se" TargetMode="External"/><Relationship Id="rId31" Type="http://schemas.openxmlformats.org/officeDocument/2006/relationships/hyperlink" Target="file:///\\vll.se\gemensam\Kliniskt%20Forskningscentrum\1.%20N&#228;tverk\Plan%202\QA%20arbete\Nationellt\Mallar\Uppdatering%20studieprotokoll\Decentraliserade%20och%20virtuella%20kliniska%20l&#228;kemedelspr&#246;vningar%20|%20L&#228;kemedelsverket%20(lakemedelsverket.se)" TargetMode="External"/><Relationship Id="rId44" Type="http://schemas.openxmlformats.org/officeDocument/2006/relationships/hyperlink" Target="https://eur-lex.europa.eu/legal-content/sv/ALL/?uri=CELEX:32014R0536"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akemedelsverket.se/sv/medicinteknik/tillverka/regelverk" TargetMode="External"/><Relationship Id="rId27" Type="http://schemas.openxmlformats.org/officeDocument/2006/relationships/footer" Target="footer3.xml"/><Relationship Id="rId30" Type="http://schemas.openxmlformats.org/officeDocument/2006/relationships/hyperlink" Target="https://ec.europa.eu/health/medicinal-products/eudralex/eudralex-volume-10_en" TargetMode="External"/><Relationship Id="rId35" Type="http://schemas.openxmlformats.org/officeDocument/2006/relationships/hyperlink" Target="https://biobanksverige.se/forskning/klinisk-provning/" TargetMode="External"/><Relationship Id="rId43" Type="http://schemas.openxmlformats.org/officeDocument/2006/relationships/hyperlink" Target="https://www.lakemedelsverket.se/sv/tillstand-godkannande-och-kontroll/klinisk-provning/lakemedel-for-manniskor/provningsforordning-536-2014/forsokspersoner-och-informerat-samtycke-enligt-forordning-536-2014" TargetMode="External"/><Relationship Id="rId48" Type="http://schemas.openxmlformats.org/officeDocument/2006/relationships/hyperlink" Target="https://eur-lex.europa.eu/legal-content/SV/TXT/?uri=CELEX%3A32014R0536"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forummellansverige-ucr@uu.se" TargetMode="External"/><Relationship Id="rId25" Type="http://schemas.openxmlformats.org/officeDocument/2006/relationships/header" Target="header3.xml"/><Relationship Id="rId33" Type="http://schemas.openxmlformats.org/officeDocument/2006/relationships/hyperlink" Target="http://www.biobanksverige.se" TargetMode="External"/><Relationship Id="rId38" Type="http://schemas.openxmlformats.org/officeDocument/2006/relationships/hyperlink" Target="https://eur-lex.europa.eu/legal-content/sv/ALL/?uri=CELEX%3A32001L0083" TargetMode="External"/><Relationship Id="rId46" Type="http://schemas.openxmlformats.org/officeDocument/2006/relationships/hyperlink" Target="https://lff.se/" TargetMode="External"/><Relationship Id="rId20" Type="http://schemas.openxmlformats.org/officeDocument/2006/relationships/hyperlink" Target="mailto:forumsoder@skane.se" TargetMode="External"/><Relationship Id="rId41" Type="http://schemas.openxmlformats.org/officeDocument/2006/relationships/hyperlink" Target="https://www.ema.europa.eu/en/documents/scientific-guideline/questions-answers-data-monitoring-committees-issues_e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gothiaforum@vgregion.se" TargetMode="External"/><Relationship Id="rId23" Type="http://schemas.openxmlformats.org/officeDocument/2006/relationships/hyperlink" Target="https://www.kliniskastudier.se/forskningsstod-och-radgivning/mallar-och-stoddokument/kliniska-provningar-medicintekniska-produkter" TargetMode="External"/><Relationship Id="rId28" Type="http://schemas.openxmlformats.org/officeDocument/2006/relationships/header" Target="header4.xml"/><Relationship Id="rId36" Type="http://schemas.openxmlformats.org/officeDocument/2006/relationships/hyperlink" Target="https://www.lakemedelsverket.se/sv/tillstand-godkannande-och-kontroll/klinisk-provning/lakemedel-for-manniskor/antikonception-preventivmetoder" TargetMode="External"/><Relationship Id="rId49" Type="http://schemas.openxmlformats.org/officeDocument/2006/relationships/hyperlink" Target="https://eur-lex.europa.eu/legal-content/SV/TXT/?uri=CELEX%3A32014R053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52A3B628947EC8035DD5ECD14FA38"/>
        <w:category>
          <w:name w:val="Allmänt"/>
          <w:gallery w:val="placeholder"/>
        </w:category>
        <w:types>
          <w:type w:val="bbPlcHdr"/>
        </w:types>
        <w:behaviors>
          <w:behavior w:val="content"/>
        </w:behaviors>
        <w:guid w:val="{8ACE7B43-5C3D-4825-9E46-BDF30F535F54}"/>
      </w:docPartPr>
      <w:docPartBody>
        <w:p w:rsidR="00F207AB" w:rsidRDefault="00D73695">
          <w:pPr>
            <w:pStyle w:val="D0952A3B628947EC8035DD5ECD14FA38"/>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AB"/>
    <w:rsid w:val="000802E3"/>
    <w:rsid w:val="00122368"/>
    <w:rsid w:val="0026156B"/>
    <w:rsid w:val="002D03A9"/>
    <w:rsid w:val="002D4F66"/>
    <w:rsid w:val="004667E7"/>
    <w:rsid w:val="00490B29"/>
    <w:rsid w:val="00553443"/>
    <w:rsid w:val="005A3B3E"/>
    <w:rsid w:val="009312EF"/>
    <w:rsid w:val="009905DE"/>
    <w:rsid w:val="00A8625E"/>
    <w:rsid w:val="00B65AD1"/>
    <w:rsid w:val="00C05DC3"/>
    <w:rsid w:val="00C20581"/>
    <w:rsid w:val="00CD020C"/>
    <w:rsid w:val="00CD37C7"/>
    <w:rsid w:val="00D050D8"/>
    <w:rsid w:val="00D73695"/>
    <w:rsid w:val="00DB3D06"/>
    <w:rsid w:val="00E86262"/>
    <w:rsid w:val="00F207AB"/>
    <w:rsid w:val="00F24E43"/>
    <w:rsid w:val="00F922A0"/>
    <w:rsid w:val="00F929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952A3B628947EC8035DD5ECD14FA38">
    <w:name w:val="D0952A3B628947EC8035DD5ECD14F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414BE-01A8-4EB5-ADE0-27B845A3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4.xml><?xml version="1.0" encoding="utf-8"?>
<ds:datastoreItem xmlns:ds="http://schemas.openxmlformats.org/officeDocument/2006/customXml" ds:itemID="{599EB01C-4086-402E-A7E9-DDC0B7D17F5E}">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5.xml><?xml version="1.0" encoding="utf-8"?>
<ds:datastoreItem xmlns:ds="http://schemas.openxmlformats.org/officeDocument/2006/customXml" ds:itemID="{284ECF10-31EF-4A11-9D67-DFE421A03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15366</Words>
  <Characters>81442</Characters>
  <Application>Microsoft Office Word</Application>
  <DocSecurity>0</DocSecurity>
  <Lines>678</Lines>
  <Paragraphs>193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Prövningsprotokoll</vt:lpstr>
      <vt:lpstr>Mall Prövningsprotokoll</vt:lpstr>
    </vt:vector>
  </TitlesOfParts>
  <Company/>
  <LinksUpToDate>false</LinksUpToDate>
  <CharactersWithSpaces>96615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Prövningsprotokoll</dc:title>
  <dc:subject>Klinisk läkemedelsprövning CTR</dc:subject>
  <dc:creator>Kliniska Studier Sverige</dc:creator>
  <cp:keywords>klinisk, biologiska, läkemedel, blindning, försäkringar</cp:keywords>
  <dc:description/>
  <cp:revision>4</cp:revision>
  <dcterms:created xsi:type="dcterms:W3CDTF">2023-03-14T15:47:00Z</dcterms:created>
  <dcterms:modified xsi:type="dcterms:W3CDTF">2023-03-14T16:14:00Z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